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E48CA" w14:textId="77777777" w:rsidR="00565B78" w:rsidRPr="00B05752" w:rsidRDefault="008C0E1E">
      <w:pPr>
        <w:pStyle w:val="Title"/>
      </w:pPr>
      <w:bookmarkStart w:id="0" w:name="Jersey_Premium_strategy_statement"/>
      <w:bookmarkEnd w:id="0"/>
      <w:r w:rsidRPr="00B05752">
        <w:rPr>
          <w:color w:val="0F4F75"/>
        </w:rPr>
        <w:t>Jersey</w:t>
      </w:r>
      <w:r w:rsidRPr="00B05752">
        <w:rPr>
          <w:b w:val="0"/>
          <w:color w:val="0F4F75"/>
          <w:spacing w:val="7"/>
        </w:rPr>
        <w:t xml:space="preserve"> </w:t>
      </w:r>
      <w:r w:rsidRPr="00B05752">
        <w:rPr>
          <w:color w:val="0F4F75"/>
        </w:rPr>
        <w:t>Premium</w:t>
      </w:r>
      <w:r w:rsidRPr="00B05752">
        <w:rPr>
          <w:b w:val="0"/>
          <w:color w:val="0F4F75"/>
          <w:spacing w:val="10"/>
        </w:rPr>
        <w:t xml:space="preserve"> </w:t>
      </w:r>
      <w:r w:rsidRPr="00B05752">
        <w:rPr>
          <w:color w:val="0F4F75"/>
        </w:rPr>
        <w:t>strategy</w:t>
      </w:r>
      <w:r w:rsidRPr="00B05752">
        <w:rPr>
          <w:b w:val="0"/>
          <w:color w:val="0F4F75"/>
          <w:spacing w:val="4"/>
        </w:rPr>
        <w:t xml:space="preserve"> </w:t>
      </w:r>
      <w:r w:rsidRPr="00B05752">
        <w:rPr>
          <w:color w:val="0F4F75"/>
          <w:spacing w:val="-2"/>
        </w:rPr>
        <w:t>statement</w:t>
      </w:r>
    </w:p>
    <w:p w14:paraId="149B34A5" w14:textId="77777777" w:rsidR="00565B78" w:rsidRPr="00B05752" w:rsidRDefault="008C0E1E">
      <w:pPr>
        <w:pStyle w:val="BodyText"/>
        <w:spacing w:before="480"/>
        <w:ind w:left="833"/>
      </w:pPr>
      <w:bookmarkStart w:id="1" w:name="This_statement_details_our_school’s_use_"/>
      <w:bookmarkEnd w:id="1"/>
      <w:r w:rsidRPr="00B05752">
        <w:t>This statement details our school’s use of Jersey Premium funding to help improve the attainment of our disadvantaged pupils.</w:t>
      </w:r>
    </w:p>
    <w:p w14:paraId="213F4774" w14:textId="77777777" w:rsidR="00565B78" w:rsidRPr="00B05752" w:rsidRDefault="008C0E1E">
      <w:pPr>
        <w:pStyle w:val="BodyText"/>
        <w:spacing w:before="240"/>
        <w:ind w:left="833" w:right="204"/>
      </w:pPr>
      <w:bookmarkStart w:id="2" w:name="It_outlines_our_Jersey_Premium_strategy,"/>
      <w:bookmarkEnd w:id="2"/>
      <w:r w:rsidRPr="00B05752">
        <w:t xml:space="preserve">It outlines our Jersey Premium strategy, how we intend to spend the funding in this academic year and the effect that last year’s spending of Jersey Premium had within our </w:t>
      </w:r>
      <w:r w:rsidRPr="00B05752">
        <w:rPr>
          <w:spacing w:val="-2"/>
        </w:rPr>
        <w:t>school.</w:t>
      </w:r>
    </w:p>
    <w:p w14:paraId="13A4F8BF" w14:textId="77777777" w:rsidR="00565B78" w:rsidRPr="00B05752" w:rsidRDefault="00565B78">
      <w:pPr>
        <w:spacing w:before="204"/>
        <w:rPr>
          <w:sz w:val="24"/>
        </w:rPr>
      </w:pPr>
    </w:p>
    <w:p w14:paraId="3AE7756E" w14:textId="77777777" w:rsidR="00565B78" w:rsidRPr="00B05752" w:rsidRDefault="008C0E1E">
      <w:pPr>
        <w:ind w:left="833"/>
        <w:rPr>
          <w:b/>
          <w:sz w:val="32"/>
        </w:rPr>
      </w:pPr>
      <w:bookmarkStart w:id="3" w:name="School_overview"/>
      <w:bookmarkEnd w:id="3"/>
      <w:r w:rsidRPr="00B05752">
        <w:rPr>
          <w:b/>
          <w:color w:val="0F4F75"/>
          <w:sz w:val="32"/>
        </w:rPr>
        <w:t>School</w:t>
      </w:r>
      <w:r w:rsidRPr="00B05752">
        <w:rPr>
          <w:color w:val="0F4F75"/>
          <w:spacing w:val="-2"/>
          <w:sz w:val="32"/>
        </w:rPr>
        <w:t xml:space="preserve"> </w:t>
      </w:r>
      <w:r w:rsidRPr="00B05752">
        <w:rPr>
          <w:b/>
          <w:color w:val="0F4F75"/>
          <w:spacing w:val="-2"/>
          <w:sz w:val="32"/>
        </w:rPr>
        <w:t>overview</w:t>
      </w:r>
    </w:p>
    <w:p w14:paraId="5C90BFB8" w14:textId="77777777" w:rsidR="00565B78" w:rsidRPr="00B05752" w:rsidRDefault="00565B78">
      <w:pPr>
        <w:spacing w:before="16" w:after="1"/>
        <w:rPr>
          <w:b/>
          <w:sz w:val="20"/>
        </w:rPr>
      </w:pP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74"/>
        <w:gridCol w:w="3042"/>
      </w:tblGrid>
      <w:tr w:rsidR="00565B78" w:rsidRPr="00B05752" w14:paraId="7BF81726" w14:textId="77777777">
        <w:trPr>
          <w:trHeight w:val="396"/>
        </w:trPr>
        <w:tc>
          <w:tcPr>
            <w:tcW w:w="6674" w:type="dxa"/>
            <w:shd w:val="clear" w:color="auto" w:fill="D8E2E9"/>
          </w:tcPr>
          <w:p w14:paraId="3817EFFA" w14:textId="77777777" w:rsidR="00565B78" w:rsidRPr="00B05752" w:rsidRDefault="008C0E1E">
            <w:pPr>
              <w:pStyle w:val="TableParagraph"/>
              <w:spacing w:before="55"/>
              <w:rPr>
                <w:b/>
                <w:sz w:val="24"/>
              </w:rPr>
            </w:pPr>
            <w:r w:rsidRPr="00B05752">
              <w:rPr>
                <w:b/>
                <w:color w:val="0D0D0D"/>
                <w:spacing w:val="-2"/>
                <w:sz w:val="24"/>
              </w:rPr>
              <w:t>Detail</w:t>
            </w:r>
          </w:p>
        </w:tc>
        <w:tc>
          <w:tcPr>
            <w:tcW w:w="3042" w:type="dxa"/>
            <w:shd w:val="clear" w:color="auto" w:fill="D8E2E9"/>
          </w:tcPr>
          <w:p w14:paraId="095E2683" w14:textId="77777777" w:rsidR="00565B78" w:rsidRPr="00B05752" w:rsidRDefault="008C0E1E">
            <w:pPr>
              <w:pStyle w:val="TableParagraph"/>
              <w:spacing w:before="55"/>
              <w:ind w:left="164"/>
              <w:rPr>
                <w:b/>
                <w:sz w:val="24"/>
              </w:rPr>
            </w:pPr>
            <w:r w:rsidRPr="00B05752">
              <w:rPr>
                <w:b/>
                <w:color w:val="0D0D0D"/>
                <w:spacing w:val="-4"/>
                <w:sz w:val="24"/>
              </w:rPr>
              <w:t>Data</w:t>
            </w:r>
          </w:p>
        </w:tc>
      </w:tr>
      <w:tr w:rsidR="00565B78" w:rsidRPr="00B05752" w14:paraId="440B42A3" w14:textId="77777777">
        <w:trPr>
          <w:trHeight w:val="395"/>
        </w:trPr>
        <w:tc>
          <w:tcPr>
            <w:tcW w:w="6674" w:type="dxa"/>
          </w:tcPr>
          <w:p w14:paraId="779D0968" w14:textId="77777777" w:rsidR="00565B78" w:rsidRPr="00B05752" w:rsidRDefault="008C0E1E">
            <w:pPr>
              <w:pStyle w:val="TableParagraph"/>
              <w:spacing w:before="55"/>
              <w:rPr>
                <w:sz w:val="24"/>
              </w:rPr>
            </w:pPr>
            <w:r w:rsidRPr="00B05752">
              <w:rPr>
                <w:color w:val="0D0D0D"/>
                <w:sz w:val="24"/>
              </w:rPr>
              <w:t>School</w:t>
            </w:r>
            <w:r w:rsidRPr="00B05752">
              <w:rPr>
                <w:color w:val="0D0D0D"/>
                <w:spacing w:val="3"/>
                <w:sz w:val="24"/>
              </w:rPr>
              <w:t xml:space="preserve"> </w:t>
            </w:r>
            <w:r w:rsidRPr="00B05752">
              <w:rPr>
                <w:color w:val="0D0D0D"/>
                <w:spacing w:val="-4"/>
                <w:sz w:val="24"/>
              </w:rPr>
              <w:t>name</w:t>
            </w:r>
          </w:p>
        </w:tc>
        <w:tc>
          <w:tcPr>
            <w:tcW w:w="3042" w:type="dxa"/>
          </w:tcPr>
          <w:p w14:paraId="5E7EDDAE" w14:textId="180D74C8" w:rsidR="00565B78" w:rsidRPr="00B05752" w:rsidRDefault="004B5EAF" w:rsidP="004B5EAF">
            <w:pPr>
              <w:pStyle w:val="TableParagraph"/>
              <w:spacing w:before="55"/>
              <w:ind w:left="0"/>
              <w:rPr>
                <w:sz w:val="24"/>
              </w:rPr>
            </w:pPr>
            <w:r w:rsidRPr="00B05752">
              <w:rPr>
                <w:color w:val="0D0D0D"/>
                <w:sz w:val="24"/>
              </w:rPr>
              <w:t xml:space="preserve"> </w:t>
            </w:r>
            <w:r w:rsidR="00CA7025" w:rsidRPr="00B05752">
              <w:rPr>
                <w:color w:val="0D0D0D"/>
                <w:sz w:val="24"/>
              </w:rPr>
              <w:t>Mont Nicolle</w:t>
            </w:r>
          </w:p>
        </w:tc>
      </w:tr>
      <w:tr w:rsidR="00565B78" w:rsidRPr="00B05752" w14:paraId="3F6B13FE" w14:textId="77777777">
        <w:trPr>
          <w:trHeight w:val="395"/>
        </w:trPr>
        <w:tc>
          <w:tcPr>
            <w:tcW w:w="6674" w:type="dxa"/>
          </w:tcPr>
          <w:p w14:paraId="7F084CAA" w14:textId="77777777" w:rsidR="00565B78" w:rsidRPr="00B05752" w:rsidRDefault="008C0E1E">
            <w:pPr>
              <w:pStyle w:val="TableParagraph"/>
              <w:spacing w:before="55"/>
              <w:rPr>
                <w:sz w:val="24"/>
              </w:rPr>
            </w:pPr>
            <w:r w:rsidRPr="00B05752">
              <w:rPr>
                <w:color w:val="0D0D0D"/>
                <w:sz w:val="24"/>
              </w:rPr>
              <w:t>Number</w:t>
            </w:r>
            <w:r w:rsidRPr="00B05752">
              <w:rPr>
                <w:color w:val="0D0D0D"/>
                <w:spacing w:val="4"/>
                <w:sz w:val="24"/>
              </w:rPr>
              <w:t xml:space="preserve"> </w:t>
            </w:r>
            <w:r w:rsidRPr="00B05752">
              <w:rPr>
                <w:color w:val="0D0D0D"/>
                <w:sz w:val="24"/>
              </w:rPr>
              <w:t>of</w:t>
            </w:r>
            <w:r w:rsidRPr="00B05752">
              <w:rPr>
                <w:color w:val="0D0D0D"/>
                <w:spacing w:val="5"/>
                <w:sz w:val="24"/>
              </w:rPr>
              <w:t xml:space="preserve"> </w:t>
            </w:r>
            <w:r w:rsidRPr="00B05752">
              <w:rPr>
                <w:color w:val="0D0D0D"/>
                <w:sz w:val="24"/>
              </w:rPr>
              <w:t>pupils</w:t>
            </w:r>
            <w:r w:rsidRPr="00B05752">
              <w:rPr>
                <w:color w:val="0D0D0D"/>
                <w:spacing w:val="5"/>
                <w:sz w:val="24"/>
              </w:rPr>
              <w:t xml:space="preserve"> </w:t>
            </w:r>
            <w:r w:rsidRPr="00B05752">
              <w:rPr>
                <w:color w:val="0D0D0D"/>
                <w:sz w:val="24"/>
              </w:rPr>
              <w:t>in</w:t>
            </w:r>
            <w:r w:rsidRPr="00B05752">
              <w:rPr>
                <w:color w:val="0D0D0D"/>
                <w:spacing w:val="4"/>
                <w:sz w:val="24"/>
              </w:rPr>
              <w:t xml:space="preserve"> </w:t>
            </w:r>
            <w:r w:rsidRPr="00B05752">
              <w:rPr>
                <w:color w:val="0D0D0D"/>
                <w:spacing w:val="-2"/>
                <w:sz w:val="24"/>
              </w:rPr>
              <w:t>school</w:t>
            </w:r>
          </w:p>
        </w:tc>
        <w:tc>
          <w:tcPr>
            <w:tcW w:w="3042" w:type="dxa"/>
          </w:tcPr>
          <w:p w14:paraId="7C7213B5" w14:textId="21B3B3C7" w:rsidR="00565B78" w:rsidRPr="00B05752" w:rsidRDefault="004B5EAF" w:rsidP="004B5EAF">
            <w:pPr>
              <w:pStyle w:val="TableParagraph"/>
              <w:spacing w:before="55"/>
              <w:ind w:left="0"/>
              <w:rPr>
                <w:sz w:val="24"/>
              </w:rPr>
            </w:pPr>
            <w:r w:rsidRPr="00B05752">
              <w:rPr>
                <w:color w:val="0D0D0D"/>
                <w:spacing w:val="-5"/>
                <w:sz w:val="24"/>
              </w:rPr>
              <w:t xml:space="preserve"> </w:t>
            </w:r>
            <w:r w:rsidR="00783CC5">
              <w:rPr>
                <w:color w:val="0D0D0D"/>
                <w:spacing w:val="-5"/>
                <w:sz w:val="24"/>
              </w:rPr>
              <w:t>18</w:t>
            </w:r>
            <w:r w:rsidR="00E71EDD">
              <w:rPr>
                <w:color w:val="0D0D0D"/>
                <w:spacing w:val="-5"/>
                <w:sz w:val="24"/>
              </w:rPr>
              <w:t>6</w:t>
            </w:r>
          </w:p>
        </w:tc>
      </w:tr>
      <w:tr w:rsidR="00565B78" w:rsidRPr="00B05752" w14:paraId="14C7B38F" w14:textId="77777777">
        <w:trPr>
          <w:trHeight w:val="395"/>
        </w:trPr>
        <w:tc>
          <w:tcPr>
            <w:tcW w:w="6674" w:type="dxa"/>
          </w:tcPr>
          <w:p w14:paraId="09EAE040" w14:textId="77777777" w:rsidR="00565B78" w:rsidRPr="00B05752" w:rsidRDefault="008C0E1E">
            <w:pPr>
              <w:pStyle w:val="TableParagraph"/>
              <w:spacing w:before="55"/>
              <w:rPr>
                <w:sz w:val="24"/>
              </w:rPr>
            </w:pPr>
            <w:r w:rsidRPr="00B05752">
              <w:rPr>
                <w:color w:val="0D0D0D"/>
                <w:sz w:val="24"/>
              </w:rPr>
              <w:t>Proportion</w:t>
            </w:r>
            <w:r w:rsidRPr="00B05752">
              <w:rPr>
                <w:color w:val="0D0D0D"/>
                <w:spacing w:val="3"/>
                <w:sz w:val="24"/>
              </w:rPr>
              <w:t xml:space="preserve"> </w:t>
            </w:r>
            <w:r w:rsidRPr="00B05752">
              <w:rPr>
                <w:color w:val="0D0D0D"/>
                <w:sz w:val="24"/>
              </w:rPr>
              <w:t>(%)</w:t>
            </w:r>
            <w:r w:rsidRPr="00B05752">
              <w:rPr>
                <w:color w:val="0D0D0D"/>
                <w:spacing w:val="3"/>
                <w:sz w:val="24"/>
              </w:rPr>
              <w:t xml:space="preserve"> </w:t>
            </w:r>
            <w:r w:rsidRPr="00B05752">
              <w:rPr>
                <w:color w:val="0D0D0D"/>
                <w:sz w:val="24"/>
              </w:rPr>
              <w:t>of</w:t>
            </w:r>
            <w:r w:rsidRPr="00B05752">
              <w:rPr>
                <w:color w:val="0D0D0D"/>
                <w:spacing w:val="7"/>
                <w:sz w:val="24"/>
              </w:rPr>
              <w:t xml:space="preserve"> </w:t>
            </w:r>
            <w:r w:rsidRPr="00B05752">
              <w:rPr>
                <w:color w:val="0D0D0D"/>
                <w:sz w:val="24"/>
              </w:rPr>
              <w:t>Jersey</w:t>
            </w:r>
            <w:r w:rsidRPr="00B05752">
              <w:rPr>
                <w:color w:val="0D0D0D"/>
                <w:spacing w:val="2"/>
                <w:sz w:val="24"/>
              </w:rPr>
              <w:t xml:space="preserve"> </w:t>
            </w:r>
            <w:r w:rsidRPr="00B05752">
              <w:rPr>
                <w:color w:val="0D0D0D"/>
                <w:sz w:val="24"/>
              </w:rPr>
              <w:t>Premium</w:t>
            </w:r>
            <w:r w:rsidRPr="00B05752">
              <w:rPr>
                <w:color w:val="0D0D0D"/>
                <w:spacing w:val="5"/>
                <w:sz w:val="24"/>
              </w:rPr>
              <w:t xml:space="preserve"> </w:t>
            </w:r>
            <w:r w:rsidRPr="00B05752">
              <w:rPr>
                <w:color w:val="0D0D0D"/>
                <w:sz w:val="24"/>
              </w:rPr>
              <w:t>eligible</w:t>
            </w:r>
            <w:r w:rsidRPr="00B05752">
              <w:rPr>
                <w:color w:val="0D0D0D"/>
                <w:spacing w:val="4"/>
                <w:sz w:val="24"/>
              </w:rPr>
              <w:t xml:space="preserve"> </w:t>
            </w:r>
            <w:r w:rsidRPr="00B05752">
              <w:rPr>
                <w:color w:val="0D0D0D"/>
                <w:spacing w:val="-2"/>
                <w:sz w:val="24"/>
              </w:rPr>
              <w:t>pupils</w:t>
            </w:r>
          </w:p>
        </w:tc>
        <w:tc>
          <w:tcPr>
            <w:tcW w:w="3042" w:type="dxa"/>
          </w:tcPr>
          <w:p w14:paraId="12A9BD16" w14:textId="4E937D69" w:rsidR="00565B78" w:rsidRPr="00B05752" w:rsidRDefault="004B5EAF" w:rsidP="004B5EAF">
            <w:pPr>
              <w:pStyle w:val="TableParagraph"/>
              <w:spacing w:before="55"/>
              <w:ind w:left="0"/>
              <w:rPr>
                <w:sz w:val="24"/>
              </w:rPr>
            </w:pPr>
            <w:r w:rsidRPr="00B05752">
              <w:rPr>
                <w:color w:val="0D0D0D"/>
                <w:spacing w:val="-5"/>
                <w:sz w:val="24"/>
              </w:rPr>
              <w:t xml:space="preserve"> </w:t>
            </w:r>
            <w:r w:rsidR="008C0E1E" w:rsidRPr="00B05752">
              <w:rPr>
                <w:color w:val="0D0D0D"/>
                <w:spacing w:val="-5"/>
                <w:sz w:val="24"/>
              </w:rPr>
              <w:t>1</w:t>
            </w:r>
            <w:r w:rsidR="00783CC5">
              <w:rPr>
                <w:color w:val="0D0D0D"/>
                <w:spacing w:val="-5"/>
                <w:sz w:val="24"/>
              </w:rPr>
              <w:t>4</w:t>
            </w:r>
            <w:r w:rsidR="008C0E1E" w:rsidRPr="00B05752">
              <w:rPr>
                <w:color w:val="0D0D0D"/>
                <w:spacing w:val="-5"/>
                <w:sz w:val="24"/>
              </w:rPr>
              <w:t>%</w:t>
            </w:r>
          </w:p>
        </w:tc>
      </w:tr>
      <w:tr w:rsidR="00565B78" w:rsidRPr="00B05752" w14:paraId="1CB7A3F5" w14:textId="77777777">
        <w:trPr>
          <w:trHeight w:val="673"/>
        </w:trPr>
        <w:tc>
          <w:tcPr>
            <w:tcW w:w="6674" w:type="dxa"/>
          </w:tcPr>
          <w:p w14:paraId="4C404220" w14:textId="77777777" w:rsidR="00565B78" w:rsidRPr="00B05752" w:rsidRDefault="008C0E1E">
            <w:pPr>
              <w:pStyle w:val="TableParagraph"/>
              <w:spacing w:before="58"/>
              <w:rPr>
                <w:sz w:val="24"/>
              </w:rPr>
            </w:pPr>
            <w:r w:rsidRPr="00B05752">
              <w:rPr>
                <w:color w:val="0D0D0D"/>
                <w:sz w:val="24"/>
              </w:rPr>
              <w:t>Academic year/years that</w:t>
            </w:r>
            <w:r w:rsidRPr="00B05752">
              <w:rPr>
                <w:color w:val="0D0D0D"/>
                <w:spacing w:val="-1"/>
                <w:sz w:val="24"/>
              </w:rPr>
              <w:t xml:space="preserve"> </w:t>
            </w:r>
            <w:r w:rsidRPr="00B05752">
              <w:rPr>
                <w:color w:val="0D0D0D"/>
                <w:sz w:val="24"/>
              </w:rPr>
              <w:t>our current Jersey</w:t>
            </w:r>
            <w:r w:rsidRPr="00B05752">
              <w:rPr>
                <w:color w:val="0D0D0D"/>
                <w:spacing w:val="-1"/>
                <w:sz w:val="24"/>
              </w:rPr>
              <w:t xml:space="preserve"> </w:t>
            </w:r>
            <w:r w:rsidRPr="00B05752">
              <w:rPr>
                <w:color w:val="0D0D0D"/>
                <w:sz w:val="24"/>
              </w:rPr>
              <w:t>Premium strategy plan covers</w:t>
            </w:r>
          </w:p>
        </w:tc>
        <w:tc>
          <w:tcPr>
            <w:tcW w:w="3042" w:type="dxa"/>
          </w:tcPr>
          <w:p w14:paraId="5835A2E9" w14:textId="09560BE8" w:rsidR="00565B78" w:rsidRPr="00B05752" w:rsidRDefault="004B5EAF" w:rsidP="004B5EAF">
            <w:pPr>
              <w:pStyle w:val="TableParagraph"/>
              <w:spacing w:before="58"/>
              <w:ind w:left="0"/>
              <w:rPr>
                <w:sz w:val="24"/>
              </w:rPr>
            </w:pPr>
            <w:r w:rsidRPr="00B05752">
              <w:rPr>
                <w:sz w:val="24"/>
              </w:rPr>
              <w:t xml:space="preserve"> 202</w:t>
            </w:r>
            <w:r w:rsidR="00783CC5">
              <w:rPr>
                <w:sz w:val="24"/>
              </w:rPr>
              <w:t>6</w:t>
            </w:r>
          </w:p>
        </w:tc>
      </w:tr>
      <w:tr w:rsidR="00565B78" w:rsidRPr="00B05752" w14:paraId="3A8B12D3" w14:textId="77777777">
        <w:trPr>
          <w:trHeight w:val="395"/>
        </w:trPr>
        <w:tc>
          <w:tcPr>
            <w:tcW w:w="6674" w:type="dxa"/>
          </w:tcPr>
          <w:p w14:paraId="4C19A347" w14:textId="77777777" w:rsidR="00565B78" w:rsidRPr="00B05752" w:rsidRDefault="008C0E1E">
            <w:pPr>
              <w:pStyle w:val="TableParagraph"/>
              <w:spacing w:before="55"/>
              <w:rPr>
                <w:sz w:val="24"/>
              </w:rPr>
            </w:pPr>
            <w:r w:rsidRPr="00B05752">
              <w:rPr>
                <w:color w:val="0D0D0D"/>
                <w:sz w:val="24"/>
              </w:rPr>
              <w:t>Date</w:t>
            </w:r>
            <w:r w:rsidRPr="00B05752">
              <w:rPr>
                <w:color w:val="0D0D0D"/>
                <w:spacing w:val="4"/>
                <w:sz w:val="24"/>
              </w:rPr>
              <w:t xml:space="preserve"> </w:t>
            </w:r>
            <w:r w:rsidRPr="00B05752">
              <w:rPr>
                <w:color w:val="0D0D0D"/>
                <w:sz w:val="24"/>
              </w:rPr>
              <w:t>this</w:t>
            </w:r>
            <w:r w:rsidRPr="00B05752">
              <w:rPr>
                <w:color w:val="0D0D0D"/>
                <w:spacing w:val="4"/>
                <w:sz w:val="24"/>
              </w:rPr>
              <w:t xml:space="preserve"> </w:t>
            </w:r>
            <w:r w:rsidRPr="00B05752">
              <w:rPr>
                <w:color w:val="0D0D0D"/>
                <w:sz w:val="24"/>
              </w:rPr>
              <w:t>statement</w:t>
            </w:r>
            <w:r w:rsidRPr="00B05752">
              <w:rPr>
                <w:color w:val="0D0D0D"/>
                <w:spacing w:val="2"/>
                <w:sz w:val="24"/>
              </w:rPr>
              <w:t xml:space="preserve"> </w:t>
            </w:r>
            <w:r w:rsidRPr="00B05752">
              <w:rPr>
                <w:color w:val="0D0D0D"/>
                <w:sz w:val="24"/>
              </w:rPr>
              <w:t>was</w:t>
            </w:r>
            <w:r w:rsidRPr="00B05752">
              <w:rPr>
                <w:color w:val="0D0D0D"/>
                <w:spacing w:val="4"/>
                <w:sz w:val="24"/>
              </w:rPr>
              <w:t xml:space="preserve"> </w:t>
            </w:r>
            <w:r w:rsidRPr="00B05752">
              <w:rPr>
                <w:color w:val="0D0D0D"/>
                <w:spacing w:val="-2"/>
                <w:sz w:val="24"/>
              </w:rPr>
              <w:t>published</w:t>
            </w:r>
          </w:p>
        </w:tc>
        <w:tc>
          <w:tcPr>
            <w:tcW w:w="3042" w:type="dxa"/>
          </w:tcPr>
          <w:p w14:paraId="0E99BA41" w14:textId="15DCAC5E" w:rsidR="00565B78" w:rsidRPr="00B05752" w:rsidRDefault="004B5EAF" w:rsidP="00974271">
            <w:pPr>
              <w:pStyle w:val="TableParagraph"/>
              <w:spacing w:before="55"/>
              <w:ind w:left="0"/>
              <w:rPr>
                <w:sz w:val="24"/>
              </w:rPr>
            </w:pPr>
            <w:r w:rsidRPr="00B05752">
              <w:rPr>
                <w:sz w:val="24"/>
              </w:rPr>
              <w:t xml:space="preserve"> Jan 202</w:t>
            </w:r>
            <w:r w:rsidR="00783CC5">
              <w:rPr>
                <w:sz w:val="24"/>
              </w:rPr>
              <w:t>6</w:t>
            </w:r>
          </w:p>
        </w:tc>
      </w:tr>
      <w:tr w:rsidR="00565B78" w:rsidRPr="00B05752" w14:paraId="69DD0DA1" w14:textId="77777777">
        <w:trPr>
          <w:trHeight w:val="395"/>
        </w:trPr>
        <w:tc>
          <w:tcPr>
            <w:tcW w:w="6674" w:type="dxa"/>
          </w:tcPr>
          <w:p w14:paraId="045DFFDF" w14:textId="77777777" w:rsidR="00565B78" w:rsidRPr="00B05752" w:rsidRDefault="008C0E1E">
            <w:pPr>
              <w:pStyle w:val="TableParagraph"/>
              <w:spacing w:before="55"/>
              <w:rPr>
                <w:sz w:val="24"/>
              </w:rPr>
            </w:pPr>
            <w:r w:rsidRPr="00B05752">
              <w:rPr>
                <w:color w:val="0D0D0D"/>
                <w:sz w:val="24"/>
              </w:rPr>
              <w:t>Date</w:t>
            </w:r>
            <w:r w:rsidRPr="00B05752">
              <w:rPr>
                <w:color w:val="0D0D0D"/>
                <w:spacing w:val="5"/>
                <w:sz w:val="24"/>
              </w:rPr>
              <w:t xml:space="preserve"> </w:t>
            </w:r>
            <w:r w:rsidRPr="00B05752">
              <w:rPr>
                <w:color w:val="0D0D0D"/>
                <w:sz w:val="24"/>
              </w:rPr>
              <w:t>on</w:t>
            </w:r>
            <w:r w:rsidRPr="00B05752">
              <w:rPr>
                <w:color w:val="0D0D0D"/>
                <w:spacing w:val="5"/>
                <w:sz w:val="24"/>
              </w:rPr>
              <w:t xml:space="preserve"> </w:t>
            </w:r>
            <w:r w:rsidRPr="00B05752">
              <w:rPr>
                <w:color w:val="0D0D0D"/>
                <w:sz w:val="24"/>
              </w:rPr>
              <w:t>which</w:t>
            </w:r>
            <w:r w:rsidRPr="00B05752">
              <w:rPr>
                <w:color w:val="0D0D0D"/>
                <w:spacing w:val="5"/>
                <w:sz w:val="24"/>
              </w:rPr>
              <w:t xml:space="preserve"> </w:t>
            </w:r>
            <w:r w:rsidRPr="00B05752">
              <w:rPr>
                <w:color w:val="0D0D0D"/>
                <w:sz w:val="24"/>
              </w:rPr>
              <w:t>it</w:t>
            </w:r>
            <w:r w:rsidRPr="00B05752">
              <w:rPr>
                <w:color w:val="0D0D0D"/>
                <w:spacing w:val="4"/>
                <w:sz w:val="24"/>
              </w:rPr>
              <w:t xml:space="preserve"> </w:t>
            </w:r>
            <w:r w:rsidRPr="00B05752">
              <w:rPr>
                <w:color w:val="0D0D0D"/>
                <w:sz w:val="24"/>
              </w:rPr>
              <w:t>will</w:t>
            </w:r>
            <w:r w:rsidRPr="00B05752">
              <w:rPr>
                <w:color w:val="0D0D0D"/>
                <w:spacing w:val="4"/>
                <w:sz w:val="24"/>
              </w:rPr>
              <w:t xml:space="preserve"> </w:t>
            </w:r>
            <w:r w:rsidRPr="00B05752">
              <w:rPr>
                <w:color w:val="0D0D0D"/>
                <w:sz w:val="24"/>
              </w:rPr>
              <w:t>be</w:t>
            </w:r>
            <w:r w:rsidRPr="00B05752">
              <w:rPr>
                <w:color w:val="0D0D0D"/>
                <w:spacing w:val="6"/>
                <w:sz w:val="24"/>
              </w:rPr>
              <w:t xml:space="preserve"> </w:t>
            </w:r>
            <w:r w:rsidRPr="00B05752">
              <w:rPr>
                <w:color w:val="0D0D0D"/>
                <w:spacing w:val="-2"/>
                <w:sz w:val="24"/>
              </w:rPr>
              <w:t>reviewed</w:t>
            </w:r>
          </w:p>
        </w:tc>
        <w:tc>
          <w:tcPr>
            <w:tcW w:w="3042" w:type="dxa"/>
          </w:tcPr>
          <w:p w14:paraId="252DD1F9" w14:textId="59AF5D5F" w:rsidR="00565B78" w:rsidRPr="00B05752" w:rsidRDefault="004B5EAF" w:rsidP="00974271">
            <w:pPr>
              <w:pStyle w:val="TableParagraph"/>
              <w:spacing w:before="55"/>
              <w:ind w:left="0"/>
              <w:rPr>
                <w:sz w:val="24"/>
              </w:rPr>
            </w:pPr>
            <w:r w:rsidRPr="00B05752">
              <w:rPr>
                <w:sz w:val="24"/>
              </w:rPr>
              <w:t xml:space="preserve"> Jan 202</w:t>
            </w:r>
            <w:r w:rsidR="00783CC5">
              <w:rPr>
                <w:sz w:val="24"/>
              </w:rPr>
              <w:t>7</w:t>
            </w:r>
          </w:p>
        </w:tc>
      </w:tr>
      <w:tr w:rsidR="00565B78" w:rsidRPr="00B05752" w14:paraId="3BE1A5EE" w14:textId="77777777">
        <w:trPr>
          <w:trHeight w:val="395"/>
        </w:trPr>
        <w:tc>
          <w:tcPr>
            <w:tcW w:w="6674" w:type="dxa"/>
          </w:tcPr>
          <w:p w14:paraId="6060C0F6" w14:textId="77777777" w:rsidR="00565B78" w:rsidRPr="00B05752" w:rsidRDefault="008C0E1E">
            <w:pPr>
              <w:pStyle w:val="TableParagraph"/>
              <w:spacing w:before="55"/>
              <w:rPr>
                <w:sz w:val="24"/>
              </w:rPr>
            </w:pPr>
            <w:r w:rsidRPr="00B05752">
              <w:rPr>
                <w:color w:val="0D0D0D"/>
                <w:sz w:val="24"/>
              </w:rPr>
              <w:t>Statement authorised</w:t>
            </w:r>
            <w:r w:rsidRPr="00B05752">
              <w:rPr>
                <w:color w:val="0D0D0D"/>
                <w:spacing w:val="-1"/>
                <w:sz w:val="24"/>
              </w:rPr>
              <w:t xml:space="preserve"> </w:t>
            </w:r>
            <w:r w:rsidRPr="00B05752">
              <w:rPr>
                <w:color w:val="0D0D0D"/>
                <w:spacing w:val="-5"/>
                <w:sz w:val="24"/>
              </w:rPr>
              <w:t>by</w:t>
            </w:r>
          </w:p>
        </w:tc>
        <w:tc>
          <w:tcPr>
            <w:tcW w:w="3042" w:type="dxa"/>
          </w:tcPr>
          <w:p w14:paraId="7AD797A6" w14:textId="560BAE16" w:rsidR="00565B78" w:rsidRPr="00E61A45" w:rsidRDefault="00B05752">
            <w:pPr>
              <w:pStyle w:val="TableParagraph"/>
              <w:ind w:left="0"/>
              <w:rPr>
                <w:szCs w:val="20"/>
              </w:rPr>
            </w:pPr>
            <w:r w:rsidRPr="00E61A45">
              <w:rPr>
                <w:szCs w:val="20"/>
              </w:rPr>
              <w:t>Lisa Paul &amp; Jade Richardson</w:t>
            </w:r>
          </w:p>
        </w:tc>
      </w:tr>
      <w:tr w:rsidR="00565B78" w:rsidRPr="00B05752" w14:paraId="38A5A4A2" w14:textId="77777777">
        <w:trPr>
          <w:trHeight w:val="395"/>
        </w:trPr>
        <w:tc>
          <w:tcPr>
            <w:tcW w:w="6674" w:type="dxa"/>
          </w:tcPr>
          <w:p w14:paraId="5AA76138" w14:textId="77777777" w:rsidR="00565B78" w:rsidRPr="00B05752" w:rsidRDefault="008C0E1E">
            <w:pPr>
              <w:pStyle w:val="TableParagraph"/>
              <w:spacing w:before="55"/>
              <w:rPr>
                <w:sz w:val="24"/>
              </w:rPr>
            </w:pPr>
            <w:r w:rsidRPr="00B05752">
              <w:rPr>
                <w:color w:val="0D0D0D"/>
                <w:sz w:val="24"/>
              </w:rPr>
              <w:t>Jersey</w:t>
            </w:r>
            <w:r w:rsidRPr="00B05752">
              <w:rPr>
                <w:color w:val="0D0D0D"/>
                <w:spacing w:val="3"/>
                <w:sz w:val="24"/>
              </w:rPr>
              <w:t xml:space="preserve"> </w:t>
            </w:r>
            <w:r w:rsidRPr="00B05752">
              <w:rPr>
                <w:color w:val="0D0D0D"/>
                <w:sz w:val="24"/>
              </w:rPr>
              <w:t>Premium</w:t>
            </w:r>
            <w:r w:rsidRPr="00B05752">
              <w:rPr>
                <w:color w:val="0D0D0D"/>
                <w:spacing w:val="7"/>
                <w:sz w:val="24"/>
              </w:rPr>
              <w:t xml:space="preserve"> </w:t>
            </w:r>
            <w:r w:rsidRPr="00B05752">
              <w:rPr>
                <w:color w:val="0D0D0D"/>
                <w:spacing w:val="-4"/>
                <w:sz w:val="24"/>
              </w:rPr>
              <w:t>lead</w:t>
            </w:r>
          </w:p>
        </w:tc>
        <w:tc>
          <w:tcPr>
            <w:tcW w:w="3042" w:type="dxa"/>
          </w:tcPr>
          <w:p w14:paraId="62497F4D" w14:textId="24180A7E" w:rsidR="00565B78" w:rsidRPr="00E61A45" w:rsidRDefault="00783CC5" w:rsidP="00E61A45">
            <w:pPr>
              <w:pStyle w:val="TableParagraph"/>
              <w:spacing w:before="55"/>
              <w:ind w:left="0"/>
              <w:rPr>
                <w:szCs w:val="20"/>
              </w:rPr>
            </w:pPr>
            <w:r>
              <w:rPr>
                <w:szCs w:val="20"/>
              </w:rPr>
              <w:t>Lisa Paul</w:t>
            </w:r>
            <w:r w:rsidR="00B05752" w:rsidRPr="00E61A45">
              <w:rPr>
                <w:szCs w:val="20"/>
              </w:rPr>
              <w:t xml:space="preserve"> and Jade Richardson </w:t>
            </w:r>
          </w:p>
        </w:tc>
      </w:tr>
    </w:tbl>
    <w:p w14:paraId="45A9B7C3" w14:textId="77777777" w:rsidR="00565B78" w:rsidRPr="00B05752" w:rsidRDefault="00565B78">
      <w:pPr>
        <w:spacing w:before="112"/>
        <w:rPr>
          <w:b/>
          <w:sz w:val="32"/>
        </w:rPr>
      </w:pPr>
    </w:p>
    <w:p w14:paraId="1AFB96AC" w14:textId="77777777" w:rsidR="00565B78" w:rsidRPr="00B05752" w:rsidRDefault="008C0E1E">
      <w:pPr>
        <w:ind w:left="833"/>
        <w:rPr>
          <w:b/>
          <w:sz w:val="32"/>
        </w:rPr>
      </w:pPr>
      <w:r w:rsidRPr="00B05752">
        <w:rPr>
          <w:b/>
          <w:color w:val="0F4F75"/>
          <w:sz w:val="32"/>
        </w:rPr>
        <w:t>Funding</w:t>
      </w:r>
      <w:r w:rsidRPr="00B05752">
        <w:rPr>
          <w:color w:val="0F4F75"/>
          <w:spacing w:val="-5"/>
          <w:sz w:val="32"/>
        </w:rPr>
        <w:t xml:space="preserve"> </w:t>
      </w:r>
      <w:r w:rsidRPr="00B05752">
        <w:rPr>
          <w:b/>
          <w:color w:val="0F4F75"/>
          <w:spacing w:val="-2"/>
          <w:sz w:val="32"/>
        </w:rPr>
        <w:t>overview</w:t>
      </w:r>
    </w:p>
    <w:p w14:paraId="40D00E5D" w14:textId="77777777" w:rsidR="00565B78" w:rsidRPr="00B05752" w:rsidRDefault="00565B78">
      <w:pPr>
        <w:spacing w:before="17"/>
        <w:rPr>
          <w:b/>
          <w:sz w:val="20"/>
        </w:rPr>
      </w:pP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8"/>
        <w:gridCol w:w="2972"/>
      </w:tblGrid>
      <w:tr w:rsidR="00565B78" w:rsidRPr="00B05752" w14:paraId="55D8F008" w14:textId="77777777">
        <w:trPr>
          <w:trHeight w:val="395"/>
        </w:trPr>
        <w:tc>
          <w:tcPr>
            <w:tcW w:w="6518" w:type="dxa"/>
            <w:shd w:val="clear" w:color="auto" w:fill="D8E2E9"/>
          </w:tcPr>
          <w:p w14:paraId="08C3E360" w14:textId="77777777" w:rsidR="00565B78" w:rsidRPr="00B05752" w:rsidRDefault="008C0E1E">
            <w:pPr>
              <w:pStyle w:val="TableParagraph"/>
              <w:spacing w:before="55"/>
              <w:rPr>
                <w:b/>
                <w:sz w:val="24"/>
              </w:rPr>
            </w:pPr>
            <w:r w:rsidRPr="00B05752">
              <w:rPr>
                <w:b/>
                <w:color w:val="0D0D0D"/>
                <w:spacing w:val="-2"/>
                <w:sz w:val="24"/>
              </w:rPr>
              <w:t>Detail</w:t>
            </w:r>
          </w:p>
        </w:tc>
        <w:tc>
          <w:tcPr>
            <w:tcW w:w="2972" w:type="dxa"/>
            <w:shd w:val="clear" w:color="auto" w:fill="D8E2E9"/>
          </w:tcPr>
          <w:p w14:paraId="5DF68854" w14:textId="77777777" w:rsidR="00565B78" w:rsidRPr="00B05752" w:rsidRDefault="008C0E1E">
            <w:pPr>
              <w:pStyle w:val="TableParagraph"/>
              <w:spacing w:before="55"/>
              <w:ind w:left="164"/>
              <w:rPr>
                <w:b/>
                <w:sz w:val="24"/>
              </w:rPr>
            </w:pPr>
            <w:r w:rsidRPr="00B05752">
              <w:rPr>
                <w:b/>
                <w:color w:val="0D0D0D"/>
                <w:spacing w:val="-2"/>
                <w:sz w:val="24"/>
              </w:rPr>
              <w:t>Amount</w:t>
            </w:r>
          </w:p>
        </w:tc>
      </w:tr>
      <w:tr w:rsidR="00565B78" w:rsidRPr="00B05752" w14:paraId="15A48D88" w14:textId="77777777">
        <w:trPr>
          <w:trHeight w:val="395"/>
        </w:trPr>
        <w:tc>
          <w:tcPr>
            <w:tcW w:w="6518" w:type="dxa"/>
          </w:tcPr>
          <w:p w14:paraId="7E7D43DC" w14:textId="77777777" w:rsidR="00565B78" w:rsidRPr="00B05752" w:rsidRDefault="008C0E1E">
            <w:pPr>
              <w:pStyle w:val="TableParagraph"/>
              <w:spacing w:before="55"/>
              <w:rPr>
                <w:sz w:val="24"/>
              </w:rPr>
            </w:pPr>
            <w:r w:rsidRPr="00B05752">
              <w:rPr>
                <w:color w:val="0D0D0D"/>
                <w:sz w:val="24"/>
              </w:rPr>
              <w:t>Jersey</w:t>
            </w:r>
            <w:r w:rsidRPr="00B05752">
              <w:rPr>
                <w:color w:val="0D0D0D"/>
                <w:spacing w:val="2"/>
                <w:sz w:val="24"/>
              </w:rPr>
              <w:t xml:space="preserve"> </w:t>
            </w:r>
            <w:r w:rsidRPr="00B05752">
              <w:rPr>
                <w:color w:val="0D0D0D"/>
                <w:sz w:val="24"/>
              </w:rPr>
              <w:t>Premium</w:t>
            </w:r>
            <w:r w:rsidRPr="00B05752">
              <w:rPr>
                <w:color w:val="0D0D0D"/>
                <w:spacing w:val="3"/>
                <w:sz w:val="24"/>
              </w:rPr>
              <w:t xml:space="preserve"> </w:t>
            </w:r>
            <w:r w:rsidRPr="00B05752">
              <w:rPr>
                <w:color w:val="0D0D0D"/>
                <w:sz w:val="24"/>
              </w:rPr>
              <w:t>funding</w:t>
            </w:r>
            <w:r w:rsidRPr="00B05752">
              <w:rPr>
                <w:color w:val="0D0D0D"/>
                <w:spacing w:val="3"/>
                <w:sz w:val="24"/>
              </w:rPr>
              <w:t xml:space="preserve"> </w:t>
            </w:r>
            <w:r w:rsidRPr="00B05752">
              <w:rPr>
                <w:color w:val="0D0D0D"/>
                <w:sz w:val="24"/>
              </w:rPr>
              <w:t>allocation</w:t>
            </w:r>
            <w:r w:rsidRPr="00B05752">
              <w:rPr>
                <w:color w:val="0D0D0D"/>
                <w:spacing w:val="4"/>
                <w:sz w:val="24"/>
              </w:rPr>
              <w:t xml:space="preserve"> </w:t>
            </w:r>
            <w:r w:rsidRPr="00B05752">
              <w:rPr>
                <w:color w:val="0D0D0D"/>
                <w:sz w:val="24"/>
              </w:rPr>
              <w:t>this</w:t>
            </w:r>
            <w:r w:rsidRPr="00B05752">
              <w:rPr>
                <w:color w:val="0D0D0D"/>
                <w:spacing w:val="3"/>
                <w:sz w:val="24"/>
              </w:rPr>
              <w:t xml:space="preserve"> </w:t>
            </w:r>
            <w:r w:rsidRPr="00B05752">
              <w:rPr>
                <w:color w:val="0D0D0D"/>
                <w:sz w:val="24"/>
              </w:rPr>
              <w:t>academic</w:t>
            </w:r>
            <w:r w:rsidRPr="00B05752">
              <w:rPr>
                <w:color w:val="0D0D0D"/>
                <w:spacing w:val="4"/>
                <w:sz w:val="24"/>
              </w:rPr>
              <w:t xml:space="preserve"> </w:t>
            </w:r>
            <w:r w:rsidRPr="00B05752">
              <w:rPr>
                <w:color w:val="0D0D0D"/>
                <w:spacing w:val="-4"/>
                <w:sz w:val="24"/>
              </w:rPr>
              <w:t>year</w:t>
            </w:r>
          </w:p>
        </w:tc>
        <w:tc>
          <w:tcPr>
            <w:tcW w:w="2972" w:type="dxa"/>
          </w:tcPr>
          <w:p w14:paraId="26A150C6" w14:textId="7D35421C" w:rsidR="00565B78" w:rsidRPr="00B05752" w:rsidRDefault="008C0E1E">
            <w:pPr>
              <w:pStyle w:val="TableParagraph"/>
              <w:spacing w:before="55"/>
              <w:ind w:left="164"/>
              <w:rPr>
                <w:sz w:val="24"/>
              </w:rPr>
            </w:pPr>
            <w:r w:rsidRPr="00B05752">
              <w:rPr>
                <w:color w:val="0D0D0D"/>
                <w:spacing w:val="-2"/>
                <w:sz w:val="24"/>
              </w:rPr>
              <w:t>£</w:t>
            </w:r>
            <w:r w:rsidR="00FB311F" w:rsidRPr="00B05752">
              <w:rPr>
                <w:color w:val="0D0D0D"/>
                <w:spacing w:val="-2"/>
                <w:sz w:val="24"/>
              </w:rPr>
              <w:t>4</w:t>
            </w:r>
            <w:r w:rsidR="00783CC5">
              <w:rPr>
                <w:color w:val="0D0D0D"/>
                <w:spacing w:val="-2"/>
                <w:sz w:val="24"/>
              </w:rPr>
              <w:t>5,000</w:t>
            </w:r>
          </w:p>
        </w:tc>
      </w:tr>
      <w:tr w:rsidR="00565B78" w:rsidRPr="00B05752" w14:paraId="3DF84CF1" w14:textId="77777777">
        <w:trPr>
          <w:trHeight w:val="1283"/>
        </w:trPr>
        <w:tc>
          <w:tcPr>
            <w:tcW w:w="6518" w:type="dxa"/>
          </w:tcPr>
          <w:p w14:paraId="64D64676" w14:textId="77777777" w:rsidR="00565B78" w:rsidRPr="00B05752" w:rsidRDefault="008C0E1E">
            <w:pPr>
              <w:pStyle w:val="TableParagraph"/>
              <w:spacing w:before="55"/>
              <w:rPr>
                <w:b/>
                <w:sz w:val="24"/>
              </w:rPr>
            </w:pPr>
            <w:r w:rsidRPr="00B05752">
              <w:rPr>
                <w:b/>
                <w:color w:val="0D0D0D"/>
                <w:sz w:val="24"/>
              </w:rPr>
              <w:t>Total</w:t>
            </w:r>
            <w:r w:rsidRPr="00B05752">
              <w:rPr>
                <w:color w:val="0D0D0D"/>
                <w:spacing w:val="4"/>
                <w:sz w:val="24"/>
              </w:rPr>
              <w:t xml:space="preserve"> </w:t>
            </w:r>
            <w:r w:rsidRPr="00B05752">
              <w:rPr>
                <w:b/>
                <w:color w:val="0D0D0D"/>
                <w:sz w:val="24"/>
              </w:rPr>
              <w:t>budget</w:t>
            </w:r>
            <w:r w:rsidRPr="00B05752">
              <w:rPr>
                <w:color w:val="0D0D0D"/>
                <w:spacing w:val="3"/>
                <w:sz w:val="24"/>
              </w:rPr>
              <w:t xml:space="preserve"> </w:t>
            </w:r>
            <w:r w:rsidRPr="00B05752">
              <w:rPr>
                <w:b/>
                <w:color w:val="0D0D0D"/>
                <w:sz w:val="24"/>
              </w:rPr>
              <w:t>for</w:t>
            </w:r>
            <w:r w:rsidRPr="00B05752">
              <w:rPr>
                <w:color w:val="0D0D0D"/>
                <w:spacing w:val="4"/>
                <w:sz w:val="24"/>
              </w:rPr>
              <w:t xml:space="preserve"> </w:t>
            </w:r>
            <w:r w:rsidRPr="00B05752">
              <w:rPr>
                <w:b/>
                <w:color w:val="0D0D0D"/>
                <w:sz w:val="24"/>
              </w:rPr>
              <w:t>this</w:t>
            </w:r>
            <w:r w:rsidRPr="00B05752">
              <w:rPr>
                <w:color w:val="0D0D0D"/>
                <w:spacing w:val="2"/>
                <w:sz w:val="24"/>
              </w:rPr>
              <w:t xml:space="preserve"> </w:t>
            </w:r>
            <w:r w:rsidRPr="00B05752">
              <w:rPr>
                <w:b/>
                <w:color w:val="0D0D0D"/>
                <w:sz w:val="24"/>
              </w:rPr>
              <w:t>academic</w:t>
            </w:r>
            <w:r w:rsidRPr="00B05752">
              <w:rPr>
                <w:color w:val="0D0D0D"/>
                <w:spacing w:val="6"/>
                <w:sz w:val="24"/>
              </w:rPr>
              <w:t xml:space="preserve"> </w:t>
            </w:r>
            <w:r w:rsidRPr="00B05752">
              <w:rPr>
                <w:b/>
                <w:color w:val="0D0D0D"/>
                <w:spacing w:val="-4"/>
                <w:sz w:val="24"/>
              </w:rPr>
              <w:t>year</w:t>
            </w:r>
          </w:p>
          <w:p w14:paraId="0B5A1595" w14:textId="77777777" w:rsidR="00565B78" w:rsidRPr="00B05752" w:rsidRDefault="008C0E1E">
            <w:pPr>
              <w:pStyle w:val="TableParagraph"/>
              <w:spacing w:before="60"/>
              <w:ind w:right="6"/>
              <w:rPr>
                <w:sz w:val="24"/>
              </w:rPr>
            </w:pPr>
            <w:r w:rsidRPr="00B05752">
              <w:rPr>
                <w:color w:val="0D0D0D"/>
                <w:sz w:val="24"/>
              </w:rPr>
              <w:t>If your school is an academy in a trust that pools this funding, state the amount available to your school this academic year</w:t>
            </w:r>
          </w:p>
        </w:tc>
        <w:tc>
          <w:tcPr>
            <w:tcW w:w="2972" w:type="dxa"/>
          </w:tcPr>
          <w:p w14:paraId="19FA9A25" w14:textId="53A6100B" w:rsidR="00565B78" w:rsidRPr="00B05752" w:rsidRDefault="008C0E1E">
            <w:pPr>
              <w:pStyle w:val="TableParagraph"/>
              <w:spacing w:before="55"/>
              <w:ind w:left="164"/>
              <w:rPr>
                <w:sz w:val="24"/>
              </w:rPr>
            </w:pPr>
            <w:r w:rsidRPr="00B05752">
              <w:rPr>
                <w:color w:val="0D0D0D"/>
                <w:spacing w:val="-2"/>
                <w:sz w:val="24"/>
              </w:rPr>
              <w:t>£</w:t>
            </w:r>
            <w:r w:rsidR="00FB311F" w:rsidRPr="00B05752">
              <w:rPr>
                <w:color w:val="0D0D0D"/>
                <w:spacing w:val="-2"/>
                <w:sz w:val="24"/>
              </w:rPr>
              <w:t>4</w:t>
            </w:r>
            <w:r w:rsidR="00783CC5">
              <w:rPr>
                <w:color w:val="0D0D0D"/>
                <w:spacing w:val="-2"/>
                <w:sz w:val="24"/>
              </w:rPr>
              <w:t>5,000</w:t>
            </w:r>
          </w:p>
        </w:tc>
      </w:tr>
    </w:tbl>
    <w:p w14:paraId="79AC88AC" w14:textId="77777777" w:rsidR="00565B78" w:rsidRPr="00B05752" w:rsidRDefault="00565B78">
      <w:pPr>
        <w:rPr>
          <w:sz w:val="24"/>
        </w:rPr>
        <w:sectPr w:rsidR="00565B78" w:rsidRPr="00B05752">
          <w:footerReference w:type="default" r:id="rId7"/>
          <w:type w:val="continuous"/>
          <w:pgSz w:w="11910" w:h="16840"/>
          <w:pgMar w:top="1040" w:right="1020" w:bottom="980" w:left="300" w:header="0" w:footer="780" w:gutter="0"/>
          <w:pgNumType w:start="1"/>
          <w:cols w:space="720"/>
        </w:sectPr>
      </w:pPr>
    </w:p>
    <w:p w14:paraId="6B04277E" w14:textId="77777777" w:rsidR="00565B78" w:rsidRPr="00B05752" w:rsidRDefault="008C0E1E">
      <w:pPr>
        <w:pStyle w:val="Heading1"/>
      </w:pPr>
      <w:bookmarkStart w:id="4" w:name="Part_A:_Jersey_Premium_strategy_plan"/>
      <w:bookmarkEnd w:id="4"/>
      <w:r w:rsidRPr="00B05752">
        <w:rPr>
          <w:color w:val="0F4F75"/>
        </w:rPr>
        <w:lastRenderedPageBreak/>
        <w:t>Part</w:t>
      </w:r>
      <w:r w:rsidRPr="00B05752">
        <w:rPr>
          <w:b w:val="0"/>
          <w:color w:val="0F4F75"/>
          <w:spacing w:val="8"/>
        </w:rPr>
        <w:t xml:space="preserve"> </w:t>
      </w:r>
      <w:r w:rsidRPr="00B05752">
        <w:rPr>
          <w:color w:val="0F4F75"/>
        </w:rPr>
        <w:t>A:</w:t>
      </w:r>
      <w:r w:rsidRPr="00B05752">
        <w:rPr>
          <w:b w:val="0"/>
          <w:color w:val="0F4F75"/>
          <w:spacing w:val="8"/>
        </w:rPr>
        <w:t xml:space="preserve"> </w:t>
      </w:r>
      <w:r w:rsidRPr="00B05752">
        <w:rPr>
          <w:color w:val="0F4F75"/>
        </w:rPr>
        <w:t>Jersey</w:t>
      </w:r>
      <w:r w:rsidRPr="00B05752">
        <w:rPr>
          <w:b w:val="0"/>
          <w:color w:val="0F4F75"/>
          <w:spacing w:val="6"/>
        </w:rPr>
        <w:t xml:space="preserve"> </w:t>
      </w:r>
      <w:r w:rsidRPr="00B05752">
        <w:rPr>
          <w:color w:val="0F4F75"/>
        </w:rPr>
        <w:t>Premium</w:t>
      </w:r>
      <w:r w:rsidRPr="00B05752">
        <w:rPr>
          <w:b w:val="0"/>
          <w:color w:val="0F4F75"/>
          <w:spacing w:val="4"/>
        </w:rPr>
        <w:t xml:space="preserve"> </w:t>
      </w:r>
      <w:r w:rsidRPr="00B05752">
        <w:rPr>
          <w:color w:val="0F4F75"/>
        </w:rPr>
        <w:t>strategy</w:t>
      </w:r>
      <w:r w:rsidRPr="00B05752">
        <w:rPr>
          <w:b w:val="0"/>
          <w:color w:val="0F4F75"/>
          <w:spacing w:val="2"/>
        </w:rPr>
        <w:t xml:space="preserve"> </w:t>
      </w:r>
      <w:r w:rsidRPr="00B05752">
        <w:rPr>
          <w:color w:val="0F4F75"/>
          <w:spacing w:val="-4"/>
        </w:rPr>
        <w:t>plan</w:t>
      </w:r>
    </w:p>
    <w:p w14:paraId="196BF41A" w14:textId="77777777" w:rsidR="00565B78" w:rsidRPr="00B05752" w:rsidRDefault="00565B78">
      <w:pPr>
        <w:spacing w:before="69"/>
        <w:rPr>
          <w:b/>
          <w:sz w:val="36"/>
        </w:rPr>
      </w:pPr>
    </w:p>
    <w:p w14:paraId="5D804F80" w14:textId="77777777" w:rsidR="00565B78" w:rsidRPr="00B05752" w:rsidRDefault="008C0E1E">
      <w:pPr>
        <w:pStyle w:val="Heading2"/>
      </w:pPr>
      <w:bookmarkStart w:id="5" w:name="Statement_of_intent"/>
      <w:bookmarkEnd w:id="5"/>
      <w:r w:rsidRPr="00B05752">
        <w:rPr>
          <w:color w:val="0F4F75"/>
        </w:rPr>
        <w:t>Statement</w:t>
      </w:r>
      <w:r w:rsidRPr="00B05752">
        <w:rPr>
          <w:b w:val="0"/>
          <w:color w:val="0F4F75"/>
          <w:spacing w:val="-2"/>
        </w:rPr>
        <w:t xml:space="preserve"> </w:t>
      </w:r>
      <w:r w:rsidRPr="00B05752">
        <w:rPr>
          <w:color w:val="0F4F75"/>
        </w:rPr>
        <w:t>of</w:t>
      </w:r>
      <w:r w:rsidRPr="00B05752">
        <w:rPr>
          <w:b w:val="0"/>
          <w:color w:val="0F4F75"/>
          <w:spacing w:val="-2"/>
        </w:rPr>
        <w:t xml:space="preserve"> </w:t>
      </w:r>
      <w:r w:rsidRPr="00B05752">
        <w:rPr>
          <w:color w:val="0F4F75"/>
          <w:spacing w:val="-2"/>
        </w:rPr>
        <w:t>intent</w:t>
      </w:r>
    </w:p>
    <w:p w14:paraId="1E76DB56" w14:textId="36548619" w:rsidR="00565B78" w:rsidRPr="00B05752" w:rsidRDefault="008C0E1E">
      <w:pPr>
        <w:pStyle w:val="BodyText"/>
        <w:spacing w:before="249"/>
        <w:ind w:left="833" w:right="204"/>
      </w:pPr>
      <w:r w:rsidRPr="00B05752">
        <w:rPr>
          <w:noProof/>
        </w:rPr>
        <mc:AlternateContent>
          <mc:Choice Requires="wps">
            <w:drawing>
              <wp:anchor distT="0" distB="0" distL="0" distR="0" simplePos="0" relativeHeight="487226880" behindDoc="1" locked="0" layoutInCell="1" allowOverlap="1" wp14:anchorId="77A19563" wp14:editId="366DB271">
                <wp:simplePos x="0" y="0"/>
                <wp:positionH relativeFrom="margin">
                  <wp:align>right</wp:align>
                </wp:positionH>
                <wp:positionV relativeFrom="paragraph">
                  <wp:posOffset>153695</wp:posOffset>
                </wp:positionV>
                <wp:extent cx="6261811" cy="4103828"/>
                <wp:effectExtent l="0" t="0" r="5715"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61811" cy="4103828"/>
                        </a:xfrm>
                        <a:custGeom>
                          <a:avLst/>
                          <a:gdLst/>
                          <a:ahLst/>
                          <a:cxnLst/>
                          <a:rect l="l" t="t" r="r" b="b"/>
                          <a:pathLst>
                            <a:path w="6031865" h="8242934">
                              <a:moveTo>
                                <a:pt x="6031687" y="6172"/>
                              </a:moveTo>
                              <a:lnTo>
                                <a:pt x="6025591" y="6172"/>
                              </a:lnTo>
                              <a:lnTo>
                                <a:pt x="6025591" y="8236661"/>
                              </a:lnTo>
                              <a:lnTo>
                                <a:pt x="6096" y="8236661"/>
                              </a:lnTo>
                              <a:lnTo>
                                <a:pt x="6096" y="6172"/>
                              </a:lnTo>
                              <a:lnTo>
                                <a:pt x="0" y="6172"/>
                              </a:lnTo>
                              <a:lnTo>
                                <a:pt x="0" y="8236661"/>
                              </a:lnTo>
                              <a:lnTo>
                                <a:pt x="0" y="8242757"/>
                              </a:lnTo>
                              <a:lnTo>
                                <a:pt x="6096" y="8242757"/>
                              </a:lnTo>
                              <a:lnTo>
                                <a:pt x="6025591" y="8242757"/>
                              </a:lnTo>
                              <a:lnTo>
                                <a:pt x="6031687" y="8242757"/>
                              </a:lnTo>
                              <a:lnTo>
                                <a:pt x="6031687" y="8236661"/>
                              </a:lnTo>
                              <a:lnTo>
                                <a:pt x="6031687" y="6172"/>
                              </a:lnTo>
                              <a:close/>
                            </a:path>
                            <a:path w="6031865" h="8242934">
                              <a:moveTo>
                                <a:pt x="6031687" y="0"/>
                              </a:moveTo>
                              <a:lnTo>
                                <a:pt x="6025616" y="0"/>
                              </a:lnTo>
                              <a:lnTo>
                                <a:pt x="6096" y="0"/>
                              </a:lnTo>
                              <a:lnTo>
                                <a:pt x="0" y="0"/>
                              </a:lnTo>
                              <a:lnTo>
                                <a:pt x="0" y="6096"/>
                              </a:lnTo>
                              <a:lnTo>
                                <a:pt x="6096" y="6096"/>
                              </a:lnTo>
                              <a:lnTo>
                                <a:pt x="6025591" y="6096"/>
                              </a:lnTo>
                              <a:lnTo>
                                <a:pt x="6031687" y="6096"/>
                              </a:lnTo>
                              <a:lnTo>
                                <a:pt x="6031687"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89F67" id="Graphic 2" o:spid="_x0000_s1026" style="position:absolute;margin-left:441.85pt;margin-top:12.1pt;width:493.05pt;height:323.15pt;z-index:-1608960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margin;mso-height-relative:margin;v-text-anchor:top" coordsize="6031865,8242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" path="m6031687,6172r-6096,l6025591,8236661r-6019495,l6096,6172,,6172,,8236661r,6096l6096,8242757r6019495,l6031687,8242757r,-6096l6031687,6172xem6031687,r-6071,l6096,,,,,6096r6096,l6025591,6096r6096,l6031687,xe" fillcolor="black" stroked="f">
                <v:path arrowok="t"/>
                <w10:wrap anchorx="margin"/>
              </v:shape>
            </w:pict>
          </mc:Fallback>
        </mc:AlternateContent>
      </w:r>
      <w:r w:rsidRPr="00B05752">
        <w:rPr>
          <w:color w:val="323232"/>
        </w:rPr>
        <w:t xml:space="preserve">All pupils, irrespective of background who attend </w:t>
      </w:r>
      <w:r w:rsidR="00CA7025" w:rsidRPr="00B05752">
        <w:rPr>
          <w:color w:val="323232"/>
        </w:rPr>
        <w:t>Mont Nicolle</w:t>
      </w:r>
      <w:r w:rsidRPr="00B05752">
        <w:rPr>
          <w:color w:val="323232"/>
        </w:rPr>
        <w:t xml:space="preserve"> School experience meaningful success across the formal and informal curriculum. This starts in the Early Years</w:t>
      </w:r>
      <w:r w:rsidR="00CA7025" w:rsidRPr="00B05752">
        <w:rPr>
          <w:color w:val="323232"/>
        </w:rPr>
        <w:t xml:space="preserve"> </w:t>
      </w:r>
      <w:r w:rsidRPr="00B05752">
        <w:rPr>
          <w:color w:val="323232"/>
        </w:rPr>
        <w:t>and runs through</w:t>
      </w:r>
      <w:r w:rsidR="00CA7025" w:rsidRPr="00B05752">
        <w:rPr>
          <w:color w:val="323232"/>
        </w:rPr>
        <w:t xml:space="preserve"> </w:t>
      </w:r>
      <w:r w:rsidR="00046D15" w:rsidRPr="00B05752">
        <w:rPr>
          <w:color w:val="323232"/>
        </w:rPr>
        <w:t xml:space="preserve">the </w:t>
      </w:r>
      <w:r w:rsidRPr="00B05752">
        <w:rPr>
          <w:color w:val="323232"/>
        </w:rPr>
        <w:t xml:space="preserve">pupils’ time at </w:t>
      </w:r>
      <w:r w:rsidR="00046D15" w:rsidRPr="00B05752">
        <w:rPr>
          <w:color w:val="323232"/>
        </w:rPr>
        <w:t xml:space="preserve">our </w:t>
      </w:r>
      <w:r w:rsidRPr="00B05752">
        <w:rPr>
          <w:color w:val="323232"/>
        </w:rPr>
        <w:t>school.</w:t>
      </w:r>
    </w:p>
    <w:p w14:paraId="2DD9A2E2" w14:textId="77777777" w:rsidR="00565B78" w:rsidRPr="00B05752" w:rsidRDefault="008C0E1E">
      <w:pPr>
        <w:pStyle w:val="BodyText"/>
        <w:spacing w:before="241"/>
        <w:ind w:left="833"/>
        <w:rPr>
          <w:color w:val="323232"/>
        </w:rPr>
      </w:pPr>
      <w:r w:rsidRPr="00B05752">
        <w:rPr>
          <w:color w:val="323232"/>
        </w:rPr>
        <w:t>Research from DfE (2015) and EEF (2017) shows that the greatest impact on disad- vantaged children is what happens in the classroom on a daily basis.</w:t>
      </w:r>
    </w:p>
    <w:p w14:paraId="2CEC1007" w14:textId="77777777" w:rsidR="00177347" w:rsidRPr="00177347" w:rsidRDefault="00177347" w:rsidP="00177347">
      <w:pPr>
        <w:pStyle w:val="BodyText"/>
        <w:spacing w:before="241"/>
        <w:ind w:left="833"/>
        <w:rPr>
          <w:color w:val="323232"/>
        </w:rPr>
      </w:pPr>
      <w:r w:rsidRPr="00177347">
        <w:rPr>
          <w:color w:val="323232"/>
        </w:rPr>
        <w:t>The purpose of this statement is to outline our commitment to maximising the potential of all learners, particularly those eligible for the Jersey Premium. We recognise the importance of adapting teaching methods to meet the diverse needs of every pupil, ensuring that each student is afforded the opportunity to make good progress or better. Our strategy encompasses a dedicated focus on developing oracy skills across all age groups, which we believe is fundamental to promoting effective learning and fostering confident communication.</w:t>
      </w:r>
    </w:p>
    <w:p w14:paraId="772F9E7A" w14:textId="77777777" w:rsidR="00177347" w:rsidRPr="00177347" w:rsidRDefault="00177347" w:rsidP="00177347">
      <w:pPr>
        <w:pStyle w:val="BodyText"/>
        <w:spacing w:before="241"/>
        <w:ind w:left="833"/>
        <w:rPr>
          <w:color w:val="323232"/>
        </w:rPr>
      </w:pPr>
      <w:r w:rsidRPr="00177347">
        <w:rPr>
          <w:color w:val="323232"/>
        </w:rPr>
        <w:t>To further support our pupils, we will implement a range of effective interventions tailored to facilitate their individual learning requirements. These interventions will be continuously assessed and refined to ensure their efficacy, thereby elevating the learning experience for all students. By prioritising these initiatives, we aim to create an inclusive educational environment that supports and empowers every learner to achieve their full potential.</w:t>
      </w:r>
    </w:p>
    <w:p w14:paraId="42DCF9FD" w14:textId="77777777" w:rsidR="00177347" w:rsidRPr="00B05752" w:rsidRDefault="00177347">
      <w:pPr>
        <w:pStyle w:val="BodyText"/>
        <w:spacing w:before="241"/>
        <w:ind w:left="833"/>
        <w:rPr>
          <w:color w:val="323232"/>
        </w:rPr>
      </w:pPr>
    </w:p>
    <w:p w14:paraId="04DFFD4C" w14:textId="77777777" w:rsidR="00177347" w:rsidRPr="00B05752" w:rsidRDefault="00177347">
      <w:pPr>
        <w:pStyle w:val="BodyText"/>
        <w:spacing w:before="241"/>
        <w:ind w:left="833"/>
      </w:pPr>
    </w:p>
    <w:p w14:paraId="08A201C1" w14:textId="77777777" w:rsidR="00565B78" w:rsidRPr="00B05752" w:rsidRDefault="00565B78"/>
    <w:p w14:paraId="5E772C24" w14:textId="77777777" w:rsidR="00177347" w:rsidRPr="00B05752" w:rsidRDefault="00177347">
      <w:pPr>
        <w:sectPr w:rsidR="00177347" w:rsidRPr="00B05752">
          <w:pgSz w:w="11910" w:h="16840"/>
          <w:pgMar w:top="1040" w:right="1020" w:bottom="980" w:left="300" w:header="0" w:footer="780" w:gutter="0"/>
          <w:cols w:space="720"/>
        </w:sectPr>
      </w:pPr>
    </w:p>
    <w:p w14:paraId="69E16EE8" w14:textId="77777777" w:rsidR="00565B78" w:rsidRPr="00B05752" w:rsidRDefault="008C0E1E">
      <w:pPr>
        <w:pStyle w:val="Heading2"/>
        <w:spacing w:before="1"/>
      </w:pPr>
      <w:bookmarkStart w:id="6" w:name="Challenges"/>
      <w:bookmarkEnd w:id="6"/>
      <w:r w:rsidRPr="00B05752">
        <w:rPr>
          <w:color w:val="0F4F75"/>
          <w:spacing w:val="-2"/>
        </w:rPr>
        <w:lastRenderedPageBreak/>
        <w:t>Challenges</w:t>
      </w:r>
    </w:p>
    <w:p w14:paraId="0868B17F" w14:textId="77777777" w:rsidR="00565B78" w:rsidRPr="00B05752" w:rsidRDefault="008C0E1E">
      <w:pPr>
        <w:pStyle w:val="BodyText"/>
        <w:spacing w:before="239"/>
        <w:ind w:left="833"/>
      </w:pPr>
      <w:bookmarkStart w:id="7" w:name="This_details_the_key_challenges_to_achie"/>
      <w:bookmarkEnd w:id="7"/>
      <w:r w:rsidRPr="00B05752">
        <w:t>This details the key challenges to achievement that we have identified among our disadvantaged pupils.</w:t>
      </w:r>
    </w:p>
    <w:p w14:paraId="336E083D" w14:textId="77777777" w:rsidR="00565B78" w:rsidRPr="00B05752" w:rsidRDefault="00565B78">
      <w:pPr>
        <w:spacing w:before="15"/>
        <w:rPr>
          <w:sz w:val="20"/>
        </w:rPr>
      </w:pP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12"/>
        <w:gridCol w:w="8203"/>
      </w:tblGrid>
      <w:tr w:rsidR="00565B78" w:rsidRPr="00B05752" w14:paraId="32F77DA7" w14:textId="77777777">
        <w:trPr>
          <w:trHeight w:val="671"/>
        </w:trPr>
        <w:tc>
          <w:tcPr>
            <w:tcW w:w="1512" w:type="dxa"/>
            <w:shd w:val="clear" w:color="auto" w:fill="D8E2E9"/>
          </w:tcPr>
          <w:p w14:paraId="1F3EE15B" w14:textId="77777777" w:rsidR="00565B78" w:rsidRPr="00B05752" w:rsidRDefault="008C0E1E">
            <w:pPr>
              <w:pStyle w:val="TableParagraph"/>
              <w:spacing w:before="56"/>
              <w:rPr>
                <w:b/>
                <w:sz w:val="24"/>
              </w:rPr>
            </w:pPr>
            <w:r w:rsidRPr="00B05752">
              <w:rPr>
                <w:b/>
                <w:color w:val="0D0D0D"/>
                <w:spacing w:val="-2"/>
                <w:sz w:val="24"/>
              </w:rPr>
              <w:t>Challenge</w:t>
            </w:r>
            <w:r w:rsidRPr="00B05752">
              <w:rPr>
                <w:color w:val="0D0D0D"/>
                <w:spacing w:val="-2"/>
                <w:sz w:val="24"/>
              </w:rPr>
              <w:t xml:space="preserve"> </w:t>
            </w:r>
            <w:r w:rsidRPr="00B05752">
              <w:rPr>
                <w:b/>
                <w:color w:val="0D0D0D"/>
                <w:spacing w:val="-2"/>
                <w:sz w:val="24"/>
              </w:rPr>
              <w:t>number</w:t>
            </w:r>
          </w:p>
        </w:tc>
        <w:tc>
          <w:tcPr>
            <w:tcW w:w="8203" w:type="dxa"/>
            <w:shd w:val="clear" w:color="auto" w:fill="D8E2E9"/>
          </w:tcPr>
          <w:p w14:paraId="4A5827B1" w14:textId="77777777" w:rsidR="00565B78" w:rsidRPr="00B05752" w:rsidRDefault="008C0E1E">
            <w:pPr>
              <w:pStyle w:val="TableParagraph"/>
              <w:spacing w:before="56"/>
              <w:rPr>
                <w:b/>
                <w:sz w:val="24"/>
              </w:rPr>
            </w:pPr>
            <w:r w:rsidRPr="00B05752">
              <w:rPr>
                <w:b/>
                <w:color w:val="0D0D0D"/>
                <w:sz w:val="24"/>
              </w:rPr>
              <w:t>Detail</w:t>
            </w:r>
            <w:r w:rsidRPr="00B05752">
              <w:rPr>
                <w:color w:val="0D0D0D"/>
                <w:spacing w:val="3"/>
                <w:sz w:val="24"/>
              </w:rPr>
              <w:t xml:space="preserve"> </w:t>
            </w:r>
            <w:r w:rsidRPr="00B05752">
              <w:rPr>
                <w:b/>
                <w:color w:val="0D0D0D"/>
                <w:sz w:val="24"/>
              </w:rPr>
              <w:t>of</w:t>
            </w:r>
            <w:r w:rsidRPr="00B05752">
              <w:rPr>
                <w:color w:val="0D0D0D"/>
                <w:spacing w:val="5"/>
                <w:sz w:val="24"/>
              </w:rPr>
              <w:t xml:space="preserve"> </w:t>
            </w:r>
            <w:r w:rsidRPr="00B05752">
              <w:rPr>
                <w:b/>
                <w:color w:val="0D0D0D"/>
                <w:spacing w:val="-2"/>
                <w:sz w:val="24"/>
              </w:rPr>
              <w:t>challenge</w:t>
            </w:r>
          </w:p>
        </w:tc>
      </w:tr>
      <w:tr w:rsidR="00565B78" w:rsidRPr="00B05752" w14:paraId="46BAAECE" w14:textId="77777777">
        <w:trPr>
          <w:trHeight w:val="671"/>
        </w:trPr>
        <w:tc>
          <w:tcPr>
            <w:tcW w:w="1512" w:type="dxa"/>
          </w:tcPr>
          <w:p w14:paraId="5B9C4D07" w14:textId="18C30524" w:rsidR="00565B78" w:rsidRPr="00B05752" w:rsidRDefault="00046D15">
            <w:pPr>
              <w:pStyle w:val="TableParagraph"/>
              <w:spacing w:before="55"/>
              <w:rPr>
                <w:sz w:val="24"/>
              </w:rPr>
            </w:pPr>
            <w:r w:rsidRPr="00B05752">
              <w:rPr>
                <w:sz w:val="24"/>
              </w:rPr>
              <w:t>1</w:t>
            </w:r>
          </w:p>
        </w:tc>
        <w:tc>
          <w:tcPr>
            <w:tcW w:w="8203" w:type="dxa"/>
          </w:tcPr>
          <w:p w14:paraId="1643EBD3" w14:textId="1D09CF0B" w:rsidR="00565B78" w:rsidRPr="00B05752" w:rsidRDefault="002A5A5E">
            <w:pPr>
              <w:pStyle w:val="TableParagraph"/>
              <w:spacing w:before="53"/>
              <w:rPr>
                <w:i/>
                <w:sz w:val="24"/>
              </w:rPr>
            </w:pPr>
            <w:r w:rsidRPr="00B05752">
              <w:rPr>
                <w:i/>
                <w:sz w:val="24"/>
              </w:rPr>
              <w:t>Adapting teaching to meet the needs of all learners</w:t>
            </w:r>
          </w:p>
        </w:tc>
      </w:tr>
      <w:tr w:rsidR="00565B78" w:rsidRPr="00B05752" w14:paraId="3629C2F6" w14:textId="77777777">
        <w:trPr>
          <w:trHeight w:val="671"/>
        </w:trPr>
        <w:tc>
          <w:tcPr>
            <w:tcW w:w="1512" w:type="dxa"/>
          </w:tcPr>
          <w:p w14:paraId="02D0F4AC" w14:textId="77777777" w:rsidR="00565B78" w:rsidRPr="00B05752" w:rsidRDefault="008C0E1E">
            <w:pPr>
              <w:pStyle w:val="TableParagraph"/>
              <w:spacing w:before="55"/>
              <w:rPr>
                <w:sz w:val="24"/>
              </w:rPr>
            </w:pPr>
            <w:r w:rsidRPr="00B05752">
              <w:rPr>
                <w:color w:val="0D0D0D"/>
                <w:spacing w:val="-10"/>
                <w:sz w:val="24"/>
              </w:rPr>
              <w:t>2</w:t>
            </w:r>
          </w:p>
        </w:tc>
        <w:tc>
          <w:tcPr>
            <w:tcW w:w="8203" w:type="dxa"/>
          </w:tcPr>
          <w:p w14:paraId="25472A2D" w14:textId="787FA0DE" w:rsidR="00565B78" w:rsidRPr="00B05752" w:rsidRDefault="002A5A5E">
            <w:pPr>
              <w:pStyle w:val="TableParagraph"/>
              <w:spacing w:before="53"/>
              <w:rPr>
                <w:i/>
                <w:sz w:val="24"/>
              </w:rPr>
            </w:pPr>
            <w:r w:rsidRPr="00B05752">
              <w:rPr>
                <w:i/>
                <w:sz w:val="24"/>
              </w:rPr>
              <w:t xml:space="preserve">Ensuring that all learners, including those eligible for Jersey Premium, make good progress or better </w:t>
            </w:r>
          </w:p>
        </w:tc>
      </w:tr>
      <w:tr w:rsidR="00565B78" w:rsidRPr="00B05752" w14:paraId="6D0BDC43" w14:textId="77777777">
        <w:trPr>
          <w:trHeight w:val="673"/>
        </w:trPr>
        <w:tc>
          <w:tcPr>
            <w:tcW w:w="1512" w:type="dxa"/>
          </w:tcPr>
          <w:p w14:paraId="7B293433" w14:textId="77777777" w:rsidR="00565B78" w:rsidRPr="00B05752" w:rsidRDefault="008C0E1E">
            <w:pPr>
              <w:pStyle w:val="TableParagraph"/>
              <w:spacing w:before="58"/>
              <w:rPr>
                <w:sz w:val="24"/>
              </w:rPr>
            </w:pPr>
            <w:r w:rsidRPr="00B05752">
              <w:rPr>
                <w:color w:val="0D0D0D"/>
                <w:spacing w:val="-10"/>
                <w:sz w:val="24"/>
              </w:rPr>
              <w:t>3</w:t>
            </w:r>
          </w:p>
        </w:tc>
        <w:tc>
          <w:tcPr>
            <w:tcW w:w="8203" w:type="dxa"/>
          </w:tcPr>
          <w:p w14:paraId="76C48AC0" w14:textId="19FCCD3A" w:rsidR="00565B78" w:rsidRPr="00B05752" w:rsidRDefault="0082304A">
            <w:pPr>
              <w:pStyle w:val="TableParagraph"/>
              <w:spacing w:before="55"/>
              <w:rPr>
                <w:i/>
                <w:sz w:val="24"/>
              </w:rPr>
            </w:pPr>
            <w:r w:rsidRPr="00B05752">
              <w:rPr>
                <w:i/>
                <w:sz w:val="24"/>
              </w:rPr>
              <w:t xml:space="preserve">Developing oracy skills of all pupils to support effective learning </w:t>
            </w:r>
          </w:p>
        </w:tc>
      </w:tr>
      <w:tr w:rsidR="00565B78" w:rsidRPr="00B05752" w14:paraId="41E54175" w14:textId="77777777">
        <w:trPr>
          <w:trHeight w:val="948"/>
        </w:trPr>
        <w:tc>
          <w:tcPr>
            <w:tcW w:w="1512" w:type="dxa"/>
          </w:tcPr>
          <w:p w14:paraId="3172354E" w14:textId="5E8998B7" w:rsidR="00565B78" w:rsidRPr="00B05752" w:rsidRDefault="00046D15">
            <w:pPr>
              <w:pStyle w:val="TableParagraph"/>
              <w:spacing w:before="55"/>
              <w:rPr>
                <w:sz w:val="24"/>
              </w:rPr>
            </w:pPr>
            <w:r w:rsidRPr="00B05752">
              <w:rPr>
                <w:color w:val="0D0D0D"/>
                <w:spacing w:val="-10"/>
                <w:sz w:val="24"/>
              </w:rPr>
              <w:t>4</w:t>
            </w:r>
          </w:p>
        </w:tc>
        <w:tc>
          <w:tcPr>
            <w:tcW w:w="8203" w:type="dxa"/>
          </w:tcPr>
          <w:p w14:paraId="0573ADF5" w14:textId="753374FF" w:rsidR="00565B78" w:rsidRPr="00B05752" w:rsidRDefault="000C0ED3">
            <w:pPr>
              <w:pStyle w:val="TableParagraph"/>
              <w:spacing w:before="53"/>
              <w:rPr>
                <w:i/>
                <w:sz w:val="24"/>
              </w:rPr>
            </w:pPr>
            <w:r w:rsidRPr="00B05752">
              <w:rPr>
                <w:i/>
                <w:sz w:val="24"/>
              </w:rPr>
              <w:t xml:space="preserve">Providing </w:t>
            </w:r>
            <w:r w:rsidR="005D0CF6" w:rsidRPr="00B05752">
              <w:rPr>
                <w:i/>
                <w:sz w:val="24"/>
              </w:rPr>
              <w:t xml:space="preserve">effective interventions which support all </w:t>
            </w:r>
            <w:r w:rsidR="00B20ABF" w:rsidRPr="00B05752">
              <w:rPr>
                <w:i/>
                <w:sz w:val="24"/>
              </w:rPr>
              <w:t xml:space="preserve">pupils </w:t>
            </w:r>
          </w:p>
        </w:tc>
      </w:tr>
    </w:tbl>
    <w:p w14:paraId="130CFADA" w14:textId="77777777" w:rsidR="00565B78" w:rsidRPr="00B05752" w:rsidRDefault="00565B78">
      <w:pPr>
        <w:rPr>
          <w:sz w:val="24"/>
        </w:rPr>
        <w:sectPr w:rsidR="00565B78" w:rsidRPr="00B05752">
          <w:pgSz w:w="11910" w:h="16840"/>
          <w:pgMar w:top="1120" w:right="1020" w:bottom="980" w:left="300" w:header="0" w:footer="780" w:gutter="0"/>
          <w:cols w:space="720"/>
        </w:sectPr>
      </w:pPr>
    </w:p>
    <w:p w14:paraId="74002C66" w14:textId="77777777" w:rsidR="00565B78" w:rsidRPr="00B05752" w:rsidRDefault="008C0E1E">
      <w:pPr>
        <w:pStyle w:val="Heading2"/>
        <w:spacing w:before="69"/>
      </w:pPr>
      <w:bookmarkStart w:id="8" w:name="Intended_outcomes"/>
      <w:bookmarkEnd w:id="8"/>
      <w:r w:rsidRPr="00B05752">
        <w:rPr>
          <w:color w:val="0F4F75"/>
        </w:rPr>
        <w:lastRenderedPageBreak/>
        <w:t>Intended</w:t>
      </w:r>
      <w:r w:rsidRPr="00B05752">
        <w:rPr>
          <w:b w:val="0"/>
          <w:color w:val="0F4F75"/>
          <w:spacing w:val="-6"/>
        </w:rPr>
        <w:t xml:space="preserve"> </w:t>
      </w:r>
      <w:r w:rsidRPr="00B05752">
        <w:rPr>
          <w:color w:val="0F4F75"/>
          <w:spacing w:val="-2"/>
        </w:rPr>
        <w:t>outcomes</w:t>
      </w:r>
    </w:p>
    <w:p w14:paraId="45B42F87" w14:textId="77777777" w:rsidR="00565B78" w:rsidRPr="00B05752" w:rsidRDefault="008C0E1E">
      <w:pPr>
        <w:spacing w:before="243" w:line="288" w:lineRule="auto"/>
        <w:ind w:left="833" w:right="204"/>
        <w:rPr>
          <w:sz w:val="24"/>
        </w:rPr>
      </w:pPr>
      <w:r w:rsidRPr="00B05752">
        <w:rPr>
          <w:sz w:val="24"/>
        </w:rPr>
        <w:t xml:space="preserve">This explains the outcomes we are aiming for </w:t>
      </w:r>
      <w:r w:rsidRPr="00B05752">
        <w:rPr>
          <w:b/>
          <w:sz w:val="24"/>
        </w:rPr>
        <w:t>by</w:t>
      </w:r>
      <w:r w:rsidRPr="00B05752">
        <w:rPr>
          <w:sz w:val="24"/>
        </w:rPr>
        <w:t xml:space="preserve"> </w:t>
      </w:r>
      <w:r w:rsidRPr="00B05752">
        <w:rPr>
          <w:b/>
          <w:sz w:val="24"/>
        </w:rPr>
        <w:t>the</w:t>
      </w:r>
      <w:r w:rsidRPr="00B05752">
        <w:rPr>
          <w:sz w:val="24"/>
        </w:rPr>
        <w:t xml:space="preserve"> </w:t>
      </w:r>
      <w:r w:rsidRPr="00B05752">
        <w:rPr>
          <w:b/>
          <w:sz w:val="24"/>
        </w:rPr>
        <w:t>end</w:t>
      </w:r>
      <w:r w:rsidRPr="00B05752">
        <w:rPr>
          <w:sz w:val="24"/>
        </w:rPr>
        <w:t xml:space="preserve"> </w:t>
      </w:r>
      <w:r w:rsidRPr="00B05752">
        <w:rPr>
          <w:b/>
          <w:sz w:val="24"/>
        </w:rPr>
        <w:t>of</w:t>
      </w:r>
      <w:r w:rsidRPr="00B05752">
        <w:rPr>
          <w:sz w:val="24"/>
        </w:rPr>
        <w:t xml:space="preserve"> </w:t>
      </w:r>
      <w:r w:rsidRPr="00B05752">
        <w:rPr>
          <w:b/>
          <w:sz w:val="24"/>
        </w:rPr>
        <w:t>our</w:t>
      </w:r>
      <w:r w:rsidRPr="00B05752">
        <w:rPr>
          <w:sz w:val="24"/>
        </w:rPr>
        <w:t xml:space="preserve"> </w:t>
      </w:r>
      <w:r w:rsidRPr="00B05752">
        <w:rPr>
          <w:b/>
          <w:sz w:val="24"/>
        </w:rPr>
        <w:t>current</w:t>
      </w:r>
      <w:r w:rsidRPr="00B05752">
        <w:rPr>
          <w:sz w:val="24"/>
        </w:rPr>
        <w:t xml:space="preserve"> </w:t>
      </w:r>
      <w:r w:rsidRPr="00B05752">
        <w:rPr>
          <w:b/>
          <w:sz w:val="24"/>
        </w:rPr>
        <w:t>strategy</w:t>
      </w:r>
      <w:r w:rsidRPr="00B05752">
        <w:rPr>
          <w:spacing w:val="-1"/>
          <w:sz w:val="24"/>
        </w:rPr>
        <w:t xml:space="preserve"> </w:t>
      </w:r>
      <w:r w:rsidRPr="00B05752">
        <w:rPr>
          <w:b/>
          <w:sz w:val="24"/>
        </w:rPr>
        <w:t>plan</w:t>
      </w:r>
      <w:r w:rsidRPr="00B05752">
        <w:rPr>
          <w:sz w:val="24"/>
        </w:rPr>
        <w:t>, and how we will measure whether they have been achieved.</w:t>
      </w:r>
    </w:p>
    <w:p w14:paraId="2C902C3B" w14:textId="77777777" w:rsidR="00565B78" w:rsidRPr="00B05752" w:rsidRDefault="00565B78">
      <w:pPr>
        <w:spacing w:before="14"/>
        <w:rPr>
          <w:sz w:val="20"/>
        </w:rPr>
      </w:pP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1"/>
        <w:gridCol w:w="4785"/>
      </w:tblGrid>
      <w:tr w:rsidR="00565B78" w:rsidRPr="00B05752" w14:paraId="0AB6BEC7" w14:textId="77777777">
        <w:trPr>
          <w:trHeight w:val="395"/>
        </w:trPr>
        <w:tc>
          <w:tcPr>
            <w:tcW w:w="4931" w:type="dxa"/>
            <w:shd w:val="clear" w:color="auto" w:fill="D8E2E9"/>
          </w:tcPr>
          <w:p w14:paraId="31FD9346" w14:textId="77777777" w:rsidR="00565B78" w:rsidRPr="00B05752" w:rsidRDefault="008C0E1E">
            <w:pPr>
              <w:pStyle w:val="TableParagraph"/>
              <w:spacing w:before="55"/>
              <w:rPr>
                <w:b/>
                <w:sz w:val="24"/>
              </w:rPr>
            </w:pPr>
            <w:r w:rsidRPr="00B05752">
              <w:rPr>
                <w:b/>
                <w:color w:val="0D0D0D"/>
                <w:sz w:val="24"/>
              </w:rPr>
              <w:t>Intended</w:t>
            </w:r>
            <w:r w:rsidRPr="00B05752">
              <w:rPr>
                <w:color w:val="0D0D0D"/>
                <w:sz w:val="24"/>
              </w:rPr>
              <w:t xml:space="preserve"> </w:t>
            </w:r>
            <w:r w:rsidRPr="00B05752">
              <w:rPr>
                <w:b/>
                <w:color w:val="0D0D0D"/>
                <w:spacing w:val="-2"/>
                <w:sz w:val="24"/>
              </w:rPr>
              <w:t>outcome</w:t>
            </w:r>
          </w:p>
        </w:tc>
        <w:tc>
          <w:tcPr>
            <w:tcW w:w="4785" w:type="dxa"/>
            <w:shd w:val="clear" w:color="auto" w:fill="D8E2E9"/>
          </w:tcPr>
          <w:p w14:paraId="6807B4FA" w14:textId="77777777" w:rsidR="00565B78" w:rsidRPr="00B05752" w:rsidRDefault="008C0E1E">
            <w:pPr>
              <w:pStyle w:val="TableParagraph"/>
              <w:spacing w:before="55"/>
              <w:ind w:left="167"/>
              <w:rPr>
                <w:b/>
                <w:sz w:val="24"/>
              </w:rPr>
            </w:pPr>
            <w:r w:rsidRPr="00B05752">
              <w:rPr>
                <w:b/>
                <w:color w:val="0D0D0D"/>
                <w:sz w:val="24"/>
              </w:rPr>
              <w:t>Success</w:t>
            </w:r>
            <w:r w:rsidRPr="00B05752">
              <w:rPr>
                <w:color w:val="0D0D0D"/>
                <w:spacing w:val="2"/>
                <w:sz w:val="24"/>
              </w:rPr>
              <w:t xml:space="preserve"> </w:t>
            </w:r>
            <w:r w:rsidRPr="00B05752">
              <w:rPr>
                <w:b/>
                <w:color w:val="0D0D0D"/>
                <w:spacing w:val="-2"/>
                <w:sz w:val="24"/>
              </w:rPr>
              <w:t>criteria</w:t>
            </w:r>
          </w:p>
        </w:tc>
      </w:tr>
      <w:tr w:rsidR="00565B78" w:rsidRPr="00B05752" w14:paraId="596C1646" w14:textId="77777777">
        <w:trPr>
          <w:trHeight w:val="1499"/>
        </w:trPr>
        <w:tc>
          <w:tcPr>
            <w:tcW w:w="4931" w:type="dxa"/>
          </w:tcPr>
          <w:p w14:paraId="1FC1979C" w14:textId="28CA792A" w:rsidR="00565B78" w:rsidRPr="00B05752" w:rsidRDefault="00DE3EE4">
            <w:pPr>
              <w:pStyle w:val="TableParagraph"/>
              <w:spacing w:before="55"/>
              <w:ind w:right="260"/>
              <w:rPr>
                <w:sz w:val="24"/>
              </w:rPr>
            </w:pPr>
            <w:r w:rsidRPr="00B05752">
              <w:rPr>
                <w:sz w:val="24"/>
              </w:rPr>
              <w:t xml:space="preserve">For all needs of the learners </w:t>
            </w:r>
            <w:r w:rsidR="009D335E" w:rsidRPr="00B05752">
              <w:rPr>
                <w:sz w:val="24"/>
              </w:rPr>
              <w:t>to be</w:t>
            </w:r>
            <w:r w:rsidRPr="00B05752">
              <w:rPr>
                <w:sz w:val="24"/>
              </w:rPr>
              <w:t xml:space="preserve"> met through adaptive teaching. </w:t>
            </w:r>
          </w:p>
        </w:tc>
        <w:tc>
          <w:tcPr>
            <w:tcW w:w="4785" w:type="dxa"/>
          </w:tcPr>
          <w:p w14:paraId="367977D8" w14:textId="7A96FE4C" w:rsidR="00565B78" w:rsidRPr="00B05752" w:rsidRDefault="00DE3EE4">
            <w:pPr>
              <w:pStyle w:val="TableParagraph"/>
              <w:spacing w:before="55"/>
              <w:ind w:left="167" w:right="145"/>
              <w:rPr>
                <w:sz w:val="24"/>
              </w:rPr>
            </w:pPr>
            <w:r w:rsidRPr="00B05752">
              <w:rPr>
                <w:sz w:val="24"/>
              </w:rPr>
              <w:t>Lessons will meet the needs of all learners</w:t>
            </w:r>
            <w:r w:rsidR="009D335E" w:rsidRPr="00B05752">
              <w:rPr>
                <w:sz w:val="24"/>
              </w:rPr>
              <w:t>.</w:t>
            </w:r>
          </w:p>
          <w:p w14:paraId="75A4DDB8" w14:textId="0DA692BD" w:rsidR="00DE18FE" w:rsidRPr="00B05752" w:rsidRDefault="00DE18FE">
            <w:pPr>
              <w:pStyle w:val="TableParagraph"/>
              <w:spacing w:before="55"/>
              <w:ind w:left="167" w:right="145"/>
              <w:rPr>
                <w:sz w:val="24"/>
              </w:rPr>
            </w:pPr>
            <w:r w:rsidRPr="00B05752">
              <w:rPr>
                <w:sz w:val="24"/>
              </w:rPr>
              <w:t>Adaptive teaching will be evident in planning and delivery of lessons</w:t>
            </w:r>
            <w:r w:rsidR="009D335E" w:rsidRPr="00B05752">
              <w:rPr>
                <w:sz w:val="24"/>
              </w:rPr>
              <w:t>.</w:t>
            </w:r>
          </w:p>
          <w:p w14:paraId="7F80D40F" w14:textId="77777777" w:rsidR="00DE18FE" w:rsidRPr="00B05752" w:rsidRDefault="00DE18FE">
            <w:pPr>
              <w:pStyle w:val="TableParagraph"/>
              <w:spacing w:before="55"/>
              <w:ind w:left="167" w:right="145"/>
              <w:rPr>
                <w:sz w:val="24"/>
              </w:rPr>
            </w:pPr>
            <w:r w:rsidRPr="00B05752">
              <w:rPr>
                <w:sz w:val="24"/>
              </w:rPr>
              <w:t>Children will feel challenged and supported with their learning</w:t>
            </w:r>
            <w:r w:rsidR="009D335E" w:rsidRPr="00B05752">
              <w:rPr>
                <w:sz w:val="24"/>
              </w:rPr>
              <w:t>.</w:t>
            </w:r>
          </w:p>
          <w:p w14:paraId="60E201CE" w14:textId="3D2C8A6F" w:rsidR="009D335E" w:rsidRPr="00B05752" w:rsidRDefault="009D335E">
            <w:pPr>
              <w:pStyle w:val="TableParagraph"/>
              <w:spacing w:before="55"/>
              <w:ind w:left="167" w:right="145"/>
              <w:rPr>
                <w:sz w:val="24"/>
              </w:rPr>
            </w:pPr>
            <w:r w:rsidRPr="00B05752">
              <w:rPr>
                <w:sz w:val="24"/>
              </w:rPr>
              <w:t xml:space="preserve">Scaffolds will be provided for those pupils who need them. </w:t>
            </w:r>
          </w:p>
        </w:tc>
      </w:tr>
      <w:tr w:rsidR="00565B78" w:rsidRPr="00B05752" w14:paraId="1A32519B" w14:textId="77777777">
        <w:trPr>
          <w:trHeight w:val="948"/>
        </w:trPr>
        <w:tc>
          <w:tcPr>
            <w:tcW w:w="4931" w:type="dxa"/>
          </w:tcPr>
          <w:p w14:paraId="229F5E7D" w14:textId="3385D413" w:rsidR="00565B78" w:rsidRPr="00B05752" w:rsidRDefault="006E69A0">
            <w:pPr>
              <w:pStyle w:val="TableParagraph"/>
              <w:spacing w:before="55"/>
              <w:rPr>
                <w:sz w:val="24"/>
              </w:rPr>
            </w:pPr>
            <w:r w:rsidRPr="00B05752">
              <w:rPr>
                <w:sz w:val="24"/>
              </w:rPr>
              <w:t xml:space="preserve">Disadvantaged, including </w:t>
            </w:r>
            <w:r w:rsidR="00C37BEF" w:rsidRPr="00B05752">
              <w:rPr>
                <w:sz w:val="24"/>
              </w:rPr>
              <w:t>JP children make good progress or better</w:t>
            </w:r>
            <w:r w:rsidR="009D335E" w:rsidRPr="00B05752">
              <w:rPr>
                <w:sz w:val="24"/>
              </w:rPr>
              <w:t>.</w:t>
            </w:r>
          </w:p>
        </w:tc>
        <w:tc>
          <w:tcPr>
            <w:tcW w:w="4785" w:type="dxa"/>
          </w:tcPr>
          <w:p w14:paraId="405FF696" w14:textId="6F1A7875" w:rsidR="00565B78" w:rsidRPr="00B05752" w:rsidRDefault="009D335E">
            <w:pPr>
              <w:pStyle w:val="TableParagraph"/>
              <w:spacing w:before="55"/>
              <w:ind w:left="167" w:right="145"/>
              <w:rPr>
                <w:sz w:val="24"/>
              </w:rPr>
            </w:pPr>
            <w:r w:rsidRPr="00B05752">
              <w:rPr>
                <w:sz w:val="24"/>
              </w:rPr>
              <w:t xml:space="preserve">JP children make continued progress across the year in </w:t>
            </w:r>
            <w:r w:rsidR="006E69A0" w:rsidRPr="00B05752">
              <w:rPr>
                <w:sz w:val="24"/>
              </w:rPr>
              <w:t>R</w:t>
            </w:r>
            <w:r w:rsidRPr="00B05752">
              <w:rPr>
                <w:sz w:val="24"/>
              </w:rPr>
              <w:t xml:space="preserve">eading, </w:t>
            </w:r>
            <w:r w:rsidR="006E69A0" w:rsidRPr="00B05752">
              <w:rPr>
                <w:sz w:val="24"/>
              </w:rPr>
              <w:t>W</w:t>
            </w:r>
            <w:r w:rsidRPr="00B05752">
              <w:rPr>
                <w:sz w:val="24"/>
              </w:rPr>
              <w:t xml:space="preserve">riting and Maths. </w:t>
            </w:r>
          </w:p>
          <w:p w14:paraId="6FE4FDDD" w14:textId="41EB37FD" w:rsidR="00026B4B" w:rsidRPr="00B05752" w:rsidRDefault="006E69A0">
            <w:pPr>
              <w:pStyle w:val="TableParagraph"/>
              <w:spacing w:before="55"/>
              <w:ind w:left="167" w:right="145"/>
              <w:rPr>
                <w:sz w:val="24"/>
              </w:rPr>
            </w:pPr>
            <w:r w:rsidRPr="00B05752">
              <w:rPr>
                <w:sz w:val="24"/>
              </w:rPr>
              <w:t>Regular pupil progress meetings track target pupils</w:t>
            </w:r>
            <w:r w:rsidR="005F21F3" w:rsidRPr="00B05752">
              <w:rPr>
                <w:sz w:val="24"/>
              </w:rPr>
              <w:t xml:space="preserve">. </w:t>
            </w:r>
          </w:p>
          <w:p w14:paraId="3BAAB4A8" w14:textId="77777777" w:rsidR="005F21F3" w:rsidRDefault="00026B4B" w:rsidP="005F21F3">
            <w:pPr>
              <w:pStyle w:val="TableParagraph"/>
              <w:spacing w:before="55"/>
              <w:ind w:left="167" w:right="145"/>
              <w:rPr>
                <w:sz w:val="24"/>
              </w:rPr>
            </w:pPr>
            <w:r w:rsidRPr="00B05752">
              <w:rPr>
                <w:sz w:val="24"/>
              </w:rPr>
              <w:t>T</w:t>
            </w:r>
            <w:r w:rsidR="006E69A0" w:rsidRPr="00B05752">
              <w:rPr>
                <w:sz w:val="24"/>
              </w:rPr>
              <w:t>eachers amend planning to meet the needs of pupils</w:t>
            </w:r>
            <w:r w:rsidR="005F21F3" w:rsidRPr="00B05752">
              <w:rPr>
                <w:sz w:val="24"/>
              </w:rPr>
              <w:t xml:space="preserve"> from ongoing assessment</w:t>
            </w:r>
            <w:r w:rsidR="006E69A0" w:rsidRPr="00B05752">
              <w:rPr>
                <w:sz w:val="24"/>
              </w:rPr>
              <w:t>.</w:t>
            </w:r>
          </w:p>
          <w:p w14:paraId="572FE961" w14:textId="5ABE1808" w:rsidR="006E22FA" w:rsidRDefault="006E22FA" w:rsidP="005F21F3">
            <w:pPr>
              <w:pStyle w:val="TableParagraph"/>
              <w:spacing w:before="55"/>
              <w:ind w:left="167" w:right="145"/>
              <w:rPr>
                <w:sz w:val="24"/>
              </w:rPr>
            </w:pPr>
            <w:r>
              <w:rPr>
                <w:sz w:val="24"/>
              </w:rPr>
              <w:t>Pupils have access to high quality texts.</w:t>
            </w:r>
          </w:p>
          <w:p w14:paraId="56F899D5" w14:textId="4575FED5" w:rsidR="006E22FA" w:rsidRPr="00B05752" w:rsidRDefault="006E22FA" w:rsidP="006E22FA">
            <w:pPr>
              <w:pStyle w:val="TableParagraph"/>
              <w:spacing w:before="55"/>
              <w:ind w:left="167" w:right="145"/>
              <w:rPr>
                <w:sz w:val="24"/>
              </w:rPr>
            </w:pPr>
            <w:r>
              <w:rPr>
                <w:sz w:val="24"/>
              </w:rPr>
              <w:t>Pupils have the opportunity to become reading ambassadors.</w:t>
            </w:r>
          </w:p>
        </w:tc>
      </w:tr>
      <w:tr w:rsidR="00565B78" w:rsidRPr="00B05752" w14:paraId="47176FD8" w14:textId="77777777">
        <w:trPr>
          <w:trHeight w:val="1499"/>
        </w:trPr>
        <w:tc>
          <w:tcPr>
            <w:tcW w:w="4931" w:type="dxa"/>
          </w:tcPr>
          <w:p w14:paraId="6E7BBF0E" w14:textId="10AF5733" w:rsidR="00565B78" w:rsidRPr="00B05752" w:rsidRDefault="00026B4B">
            <w:pPr>
              <w:pStyle w:val="TableParagraph"/>
              <w:spacing w:before="55"/>
              <w:rPr>
                <w:sz w:val="24"/>
              </w:rPr>
            </w:pPr>
            <w:r w:rsidRPr="00B05752">
              <w:rPr>
                <w:sz w:val="24"/>
              </w:rPr>
              <w:t xml:space="preserve">Planned oracy opportunities across the curriculum support pupils to </w:t>
            </w:r>
            <w:r w:rsidR="009D335E" w:rsidRPr="00B05752">
              <w:rPr>
                <w:sz w:val="24"/>
              </w:rPr>
              <w:t>know more, remember more and do more</w:t>
            </w:r>
            <w:r w:rsidRPr="00B05752">
              <w:rPr>
                <w:sz w:val="24"/>
              </w:rPr>
              <w:t>.</w:t>
            </w:r>
            <w:r w:rsidR="009D335E" w:rsidRPr="00B05752">
              <w:rPr>
                <w:sz w:val="24"/>
              </w:rPr>
              <w:t xml:space="preserve"> </w:t>
            </w:r>
          </w:p>
        </w:tc>
        <w:tc>
          <w:tcPr>
            <w:tcW w:w="4785" w:type="dxa"/>
          </w:tcPr>
          <w:p w14:paraId="29ED8EB4" w14:textId="6CCF4CC7" w:rsidR="009D335E" w:rsidRPr="00B05752" w:rsidRDefault="009D335E">
            <w:pPr>
              <w:pStyle w:val="TableParagraph"/>
              <w:spacing w:before="55"/>
              <w:ind w:left="167" w:right="269"/>
              <w:rPr>
                <w:sz w:val="24"/>
              </w:rPr>
            </w:pPr>
            <w:r w:rsidRPr="00B05752">
              <w:rPr>
                <w:sz w:val="24"/>
              </w:rPr>
              <w:t>Pupils have daily opportunities for oracy</w:t>
            </w:r>
            <w:r w:rsidR="005F21F3" w:rsidRPr="00B05752">
              <w:rPr>
                <w:sz w:val="24"/>
              </w:rPr>
              <w:t xml:space="preserve"> through teachers</w:t>
            </w:r>
            <w:r w:rsidR="00A43696" w:rsidRPr="00B05752">
              <w:rPr>
                <w:sz w:val="24"/>
              </w:rPr>
              <w:t>’</w:t>
            </w:r>
            <w:r w:rsidR="005F21F3" w:rsidRPr="00B05752">
              <w:rPr>
                <w:sz w:val="24"/>
              </w:rPr>
              <w:t xml:space="preserve"> planning</w:t>
            </w:r>
            <w:r w:rsidRPr="00B05752">
              <w:rPr>
                <w:sz w:val="24"/>
              </w:rPr>
              <w:t xml:space="preserve">. </w:t>
            </w:r>
          </w:p>
          <w:p w14:paraId="2020F407" w14:textId="00759E79" w:rsidR="00BF0954" w:rsidRPr="00B05752" w:rsidRDefault="00BF0954">
            <w:pPr>
              <w:pStyle w:val="TableParagraph"/>
              <w:spacing w:before="55"/>
              <w:ind w:left="167" w:right="269"/>
              <w:rPr>
                <w:sz w:val="24"/>
              </w:rPr>
            </w:pPr>
            <w:r w:rsidRPr="00B05752">
              <w:rPr>
                <w:sz w:val="24"/>
              </w:rPr>
              <w:t>Teachers plan and teach vocabulary explicitly</w:t>
            </w:r>
            <w:r w:rsidR="009D335E" w:rsidRPr="00B05752">
              <w:rPr>
                <w:sz w:val="24"/>
              </w:rPr>
              <w:t>.</w:t>
            </w:r>
            <w:r w:rsidRPr="00B05752">
              <w:rPr>
                <w:sz w:val="24"/>
              </w:rPr>
              <w:t xml:space="preserve"> </w:t>
            </w:r>
          </w:p>
          <w:p w14:paraId="0BC6B40D" w14:textId="3B4D299A" w:rsidR="00D0759B" w:rsidRPr="00B05752" w:rsidRDefault="00D0759B">
            <w:pPr>
              <w:pStyle w:val="TableParagraph"/>
              <w:spacing w:before="55"/>
              <w:ind w:left="167" w:right="269"/>
              <w:rPr>
                <w:sz w:val="24"/>
              </w:rPr>
            </w:pPr>
            <w:r w:rsidRPr="00B05752">
              <w:rPr>
                <w:sz w:val="24"/>
              </w:rPr>
              <w:t>Teachers attend CPD to develop oracy understanding</w:t>
            </w:r>
            <w:r w:rsidR="009D335E" w:rsidRPr="00B05752">
              <w:rPr>
                <w:sz w:val="24"/>
              </w:rPr>
              <w:t>.</w:t>
            </w:r>
          </w:p>
          <w:p w14:paraId="4C961C31" w14:textId="77777777" w:rsidR="00D0759B" w:rsidRPr="00B05752" w:rsidRDefault="00D0759B">
            <w:pPr>
              <w:pStyle w:val="TableParagraph"/>
              <w:spacing w:before="55"/>
              <w:ind w:left="167" w:right="269"/>
              <w:rPr>
                <w:sz w:val="24"/>
              </w:rPr>
            </w:pPr>
            <w:r w:rsidRPr="00B05752">
              <w:rPr>
                <w:sz w:val="24"/>
              </w:rPr>
              <w:t xml:space="preserve">Teachers </w:t>
            </w:r>
            <w:r w:rsidR="009D335E" w:rsidRPr="00B05752">
              <w:rPr>
                <w:sz w:val="24"/>
              </w:rPr>
              <w:t xml:space="preserve">have the opportunity to </w:t>
            </w:r>
            <w:r w:rsidRPr="00B05752">
              <w:rPr>
                <w:sz w:val="24"/>
              </w:rPr>
              <w:t>visit other Jersey schools who have implemented oracy</w:t>
            </w:r>
            <w:r w:rsidR="009D335E" w:rsidRPr="00B05752">
              <w:rPr>
                <w:sz w:val="24"/>
              </w:rPr>
              <w:t xml:space="preserve">. </w:t>
            </w:r>
          </w:p>
          <w:p w14:paraId="7139423F" w14:textId="77777777" w:rsidR="009D335E" w:rsidRPr="00B05752" w:rsidRDefault="009D335E">
            <w:pPr>
              <w:pStyle w:val="TableParagraph"/>
              <w:spacing w:before="55"/>
              <w:ind w:left="167" w:right="269"/>
              <w:rPr>
                <w:sz w:val="24"/>
              </w:rPr>
            </w:pPr>
            <w:r w:rsidRPr="00B05752">
              <w:rPr>
                <w:sz w:val="24"/>
              </w:rPr>
              <w:t xml:space="preserve">Teachers have access to the Voice 21 exchange which provides resources and training. </w:t>
            </w:r>
          </w:p>
          <w:p w14:paraId="4BA4A5DE" w14:textId="77777777" w:rsidR="005F21F3" w:rsidRPr="00B05752" w:rsidRDefault="005F21F3">
            <w:pPr>
              <w:pStyle w:val="TableParagraph"/>
              <w:spacing w:before="55"/>
              <w:ind w:left="167" w:right="269"/>
              <w:rPr>
                <w:sz w:val="24"/>
              </w:rPr>
            </w:pPr>
            <w:r w:rsidRPr="00B05752">
              <w:rPr>
                <w:sz w:val="24"/>
              </w:rPr>
              <w:t xml:space="preserve">Staff meetings regularly share current practice and support for colleagues. </w:t>
            </w:r>
          </w:p>
          <w:p w14:paraId="1C5D6C7B" w14:textId="4CE8D291" w:rsidR="005F21F3" w:rsidRPr="00B05752" w:rsidRDefault="005F21F3">
            <w:pPr>
              <w:pStyle w:val="TableParagraph"/>
              <w:spacing w:before="55"/>
              <w:ind w:left="167" w:right="269"/>
              <w:rPr>
                <w:sz w:val="24"/>
              </w:rPr>
            </w:pPr>
            <w:r w:rsidRPr="00B05752">
              <w:rPr>
                <w:sz w:val="24"/>
              </w:rPr>
              <w:t xml:space="preserve">Staff meetings provide CPD to consistently implement new oracy strategies and revisit previous. </w:t>
            </w:r>
          </w:p>
        </w:tc>
      </w:tr>
      <w:tr w:rsidR="00565B78" w:rsidRPr="00B05752" w14:paraId="0D570A42" w14:textId="77777777">
        <w:trPr>
          <w:trHeight w:val="1226"/>
        </w:trPr>
        <w:tc>
          <w:tcPr>
            <w:tcW w:w="4931" w:type="dxa"/>
          </w:tcPr>
          <w:p w14:paraId="692A7E0B" w14:textId="6CB63659" w:rsidR="00565B78" w:rsidRPr="00B05752" w:rsidRDefault="00016ABC">
            <w:pPr>
              <w:pStyle w:val="TableParagraph"/>
              <w:spacing w:before="58"/>
              <w:ind w:right="260"/>
              <w:rPr>
                <w:sz w:val="24"/>
              </w:rPr>
            </w:pPr>
            <w:r w:rsidRPr="00B05752">
              <w:rPr>
                <w:sz w:val="24"/>
              </w:rPr>
              <w:t xml:space="preserve">Teaching assistant and key workers </w:t>
            </w:r>
            <w:r w:rsidR="004C0C12" w:rsidRPr="00B05752">
              <w:rPr>
                <w:sz w:val="24"/>
              </w:rPr>
              <w:t>support pupils, progress and learning effectively</w:t>
            </w:r>
            <w:r w:rsidR="009D335E" w:rsidRPr="00B05752">
              <w:rPr>
                <w:sz w:val="24"/>
              </w:rPr>
              <w:t>.</w:t>
            </w:r>
          </w:p>
        </w:tc>
        <w:tc>
          <w:tcPr>
            <w:tcW w:w="4785" w:type="dxa"/>
          </w:tcPr>
          <w:p w14:paraId="1EFFA004" w14:textId="0ED2D14A" w:rsidR="00565B78" w:rsidRPr="00B05752" w:rsidRDefault="004C0C12">
            <w:pPr>
              <w:pStyle w:val="TableParagraph"/>
              <w:spacing w:before="58"/>
              <w:ind w:left="167"/>
              <w:rPr>
                <w:sz w:val="24"/>
              </w:rPr>
            </w:pPr>
            <w:r w:rsidRPr="00B05752">
              <w:rPr>
                <w:sz w:val="24"/>
              </w:rPr>
              <w:t>Teaching assistants and key workers attend professional development</w:t>
            </w:r>
            <w:r w:rsidR="009D335E" w:rsidRPr="00B05752">
              <w:rPr>
                <w:sz w:val="24"/>
              </w:rPr>
              <w:t>.</w:t>
            </w:r>
            <w:r w:rsidRPr="00B05752">
              <w:rPr>
                <w:sz w:val="24"/>
              </w:rPr>
              <w:t xml:space="preserve"> </w:t>
            </w:r>
          </w:p>
          <w:p w14:paraId="45C2EEE5" w14:textId="48B3C9DE" w:rsidR="006511FF" w:rsidRPr="00B05752" w:rsidRDefault="006511FF">
            <w:pPr>
              <w:pStyle w:val="TableParagraph"/>
              <w:spacing w:before="58"/>
              <w:ind w:left="167"/>
              <w:rPr>
                <w:sz w:val="24"/>
              </w:rPr>
            </w:pPr>
            <w:r w:rsidRPr="00B05752">
              <w:rPr>
                <w:sz w:val="24"/>
              </w:rPr>
              <w:t xml:space="preserve">Teaching assistants and key workers apply </w:t>
            </w:r>
            <w:r w:rsidR="00F46CDB" w:rsidRPr="00B05752">
              <w:rPr>
                <w:sz w:val="24"/>
              </w:rPr>
              <w:t>learning from CPD to daily practi</w:t>
            </w:r>
            <w:r w:rsidR="00F44F40" w:rsidRPr="00B05752">
              <w:rPr>
                <w:sz w:val="24"/>
              </w:rPr>
              <w:t>ce</w:t>
            </w:r>
            <w:r w:rsidR="009D335E" w:rsidRPr="00B05752">
              <w:rPr>
                <w:sz w:val="24"/>
              </w:rPr>
              <w:t>.</w:t>
            </w:r>
          </w:p>
          <w:p w14:paraId="1E325E44" w14:textId="48B2D55C" w:rsidR="00F44F40" w:rsidRPr="00B05752" w:rsidRDefault="00F44F40" w:rsidP="005F21F3">
            <w:pPr>
              <w:pStyle w:val="TableParagraph"/>
              <w:spacing w:before="58"/>
              <w:ind w:left="167"/>
              <w:rPr>
                <w:sz w:val="24"/>
              </w:rPr>
            </w:pPr>
            <w:r w:rsidRPr="00B05752">
              <w:rPr>
                <w:sz w:val="24"/>
              </w:rPr>
              <w:t>Teaching assistants and key workers support pupils, providing effective</w:t>
            </w:r>
            <w:r w:rsidR="009D335E" w:rsidRPr="00B05752">
              <w:rPr>
                <w:sz w:val="24"/>
              </w:rPr>
              <w:t xml:space="preserve"> and </w:t>
            </w:r>
            <w:r w:rsidR="009D335E" w:rsidRPr="00B05752">
              <w:rPr>
                <w:sz w:val="24"/>
              </w:rPr>
              <w:lastRenderedPageBreak/>
              <w:t>evidence</w:t>
            </w:r>
            <w:r w:rsidR="005F21F3" w:rsidRPr="00B05752">
              <w:rPr>
                <w:sz w:val="24"/>
              </w:rPr>
              <w:t>-</w:t>
            </w:r>
            <w:r w:rsidR="009D335E" w:rsidRPr="00B05752">
              <w:rPr>
                <w:sz w:val="24"/>
              </w:rPr>
              <w:t>based</w:t>
            </w:r>
            <w:r w:rsidRPr="00B05752">
              <w:rPr>
                <w:sz w:val="24"/>
              </w:rPr>
              <w:t xml:space="preserve"> interventions which support progress</w:t>
            </w:r>
            <w:r w:rsidR="009D335E" w:rsidRPr="00B05752">
              <w:rPr>
                <w:sz w:val="24"/>
              </w:rPr>
              <w:t xml:space="preserve">. </w:t>
            </w:r>
            <w:r w:rsidRPr="00B05752">
              <w:rPr>
                <w:sz w:val="24"/>
              </w:rPr>
              <w:t xml:space="preserve"> </w:t>
            </w:r>
          </w:p>
        </w:tc>
      </w:tr>
    </w:tbl>
    <w:p w14:paraId="3CDCF7B2" w14:textId="77777777" w:rsidR="00565B78" w:rsidRPr="00B05752" w:rsidRDefault="00565B78">
      <w:pPr>
        <w:rPr>
          <w:sz w:val="24"/>
        </w:rPr>
        <w:sectPr w:rsidR="00565B78" w:rsidRPr="00B05752">
          <w:pgSz w:w="11910" w:h="16840"/>
          <w:pgMar w:top="1040" w:right="1020" w:bottom="980" w:left="300" w:header="0" w:footer="780" w:gutter="0"/>
          <w:cols w:space="720"/>
        </w:sectPr>
      </w:pPr>
    </w:p>
    <w:p w14:paraId="04174C5F" w14:textId="77777777" w:rsidR="00565B78" w:rsidRPr="00B05752" w:rsidRDefault="008C0E1E">
      <w:pPr>
        <w:pStyle w:val="Heading2"/>
        <w:spacing w:before="69"/>
      </w:pPr>
      <w:bookmarkStart w:id="9" w:name="Activity_in_this_academic_year"/>
      <w:bookmarkEnd w:id="9"/>
      <w:r w:rsidRPr="00B05752">
        <w:rPr>
          <w:color w:val="0F4F75"/>
        </w:rPr>
        <w:lastRenderedPageBreak/>
        <w:t>Activity</w:t>
      </w:r>
      <w:r w:rsidRPr="00B05752">
        <w:rPr>
          <w:b w:val="0"/>
          <w:color w:val="0F4F75"/>
          <w:spacing w:val="-6"/>
        </w:rPr>
        <w:t xml:space="preserve"> </w:t>
      </w:r>
      <w:r w:rsidRPr="00B05752">
        <w:rPr>
          <w:color w:val="0F4F75"/>
        </w:rPr>
        <w:t>in</w:t>
      </w:r>
      <w:r w:rsidRPr="00B05752">
        <w:rPr>
          <w:b w:val="0"/>
          <w:color w:val="0F4F75"/>
        </w:rPr>
        <w:t xml:space="preserve"> </w:t>
      </w:r>
      <w:r w:rsidRPr="00B05752">
        <w:rPr>
          <w:color w:val="0F4F75"/>
        </w:rPr>
        <w:t>this</w:t>
      </w:r>
      <w:r w:rsidRPr="00B05752">
        <w:rPr>
          <w:b w:val="0"/>
          <w:color w:val="0F4F75"/>
          <w:spacing w:val="1"/>
        </w:rPr>
        <w:t xml:space="preserve"> </w:t>
      </w:r>
      <w:r w:rsidRPr="00B05752">
        <w:rPr>
          <w:color w:val="0F4F75"/>
        </w:rPr>
        <w:t>academic</w:t>
      </w:r>
      <w:r w:rsidRPr="00B05752">
        <w:rPr>
          <w:b w:val="0"/>
          <w:color w:val="0F4F75"/>
          <w:spacing w:val="7"/>
        </w:rPr>
        <w:t xml:space="preserve"> </w:t>
      </w:r>
      <w:r w:rsidRPr="00B05752">
        <w:rPr>
          <w:color w:val="0F4F75"/>
          <w:spacing w:val="-4"/>
        </w:rPr>
        <w:t>year</w:t>
      </w:r>
    </w:p>
    <w:p w14:paraId="0CD990C9" w14:textId="77777777" w:rsidR="00565B78" w:rsidRPr="00B05752" w:rsidRDefault="008C0E1E">
      <w:pPr>
        <w:pStyle w:val="BodyText"/>
        <w:spacing w:before="243" w:line="288" w:lineRule="auto"/>
        <w:ind w:left="833" w:right="204"/>
      </w:pPr>
      <w:r w:rsidRPr="00B05752">
        <w:rPr>
          <w:color w:val="0D0D0D"/>
        </w:rPr>
        <w:t xml:space="preserve">This details how we intend to spend our Jersey Premium </w:t>
      </w:r>
      <w:r w:rsidRPr="00B05752">
        <w:rPr>
          <w:b/>
          <w:color w:val="0D0D0D"/>
        </w:rPr>
        <w:t>this</w:t>
      </w:r>
      <w:r w:rsidRPr="00B05752">
        <w:rPr>
          <w:color w:val="0D0D0D"/>
        </w:rPr>
        <w:t xml:space="preserve"> </w:t>
      </w:r>
      <w:r w:rsidRPr="00B05752">
        <w:rPr>
          <w:b/>
          <w:color w:val="0D0D0D"/>
        </w:rPr>
        <w:t>academic</w:t>
      </w:r>
      <w:r w:rsidRPr="00B05752">
        <w:rPr>
          <w:color w:val="0D0D0D"/>
        </w:rPr>
        <w:t xml:space="preserve"> </w:t>
      </w:r>
      <w:r w:rsidRPr="00B05752">
        <w:rPr>
          <w:b/>
          <w:color w:val="0D0D0D"/>
        </w:rPr>
        <w:t>year</w:t>
      </w:r>
      <w:r w:rsidRPr="00B05752">
        <w:rPr>
          <w:color w:val="0D0D0D"/>
        </w:rPr>
        <w:t xml:space="preserve"> to address the challenges listed above.</w:t>
      </w:r>
    </w:p>
    <w:p w14:paraId="1194324F" w14:textId="77777777" w:rsidR="00565B78" w:rsidRPr="00B05752" w:rsidRDefault="00565B78">
      <w:pPr>
        <w:spacing w:before="205"/>
        <w:rPr>
          <w:sz w:val="24"/>
        </w:rPr>
      </w:pPr>
    </w:p>
    <w:p w14:paraId="7D5AB884" w14:textId="77777777" w:rsidR="00565B78" w:rsidRPr="00B05752" w:rsidRDefault="008C0E1E">
      <w:pPr>
        <w:pStyle w:val="Heading3"/>
      </w:pPr>
      <w:bookmarkStart w:id="10" w:name="Teaching_(for_example,_CPD,_recruitment_"/>
      <w:bookmarkEnd w:id="10"/>
      <w:r w:rsidRPr="00B05752">
        <w:rPr>
          <w:color w:val="0F4F75"/>
        </w:rPr>
        <w:t>Teaching</w:t>
      </w:r>
      <w:r w:rsidRPr="00B05752">
        <w:rPr>
          <w:b w:val="0"/>
          <w:color w:val="0F4F75"/>
          <w:spacing w:val="-1"/>
        </w:rPr>
        <w:t xml:space="preserve"> </w:t>
      </w:r>
      <w:r w:rsidRPr="00B05752">
        <w:rPr>
          <w:color w:val="0F4F75"/>
        </w:rPr>
        <w:t>(for</w:t>
      </w:r>
      <w:r w:rsidRPr="00B05752">
        <w:rPr>
          <w:b w:val="0"/>
          <w:color w:val="0F4F75"/>
          <w:spacing w:val="1"/>
        </w:rPr>
        <w:t xml:space="preserve"> </w:t>
      </w:r>
      <w:r w:rsidRPr="00B05752">
        <w:rPr>
          <w:color w:val="0F4F75"/>
        </w:rPr>
        <w:t>example,</w:t>
      </w:r>
      <w:r w:rsidRPr="00B05752">
        <w:rPr>
          <w:b w:val="0"/>
          <w:color w:val="0F4F75"/>
          <w:spacing w:val="1"/>
        </w:rPr>
        <w:t xml:space="preserve"> </w:t>
      </w:r>
      <w:r w:rsidRPr="00B05752">
        <w:rPr>
          <w:color w:val="0F4F75"/>
        </w:rPr>
        <w:t>CPD,</w:t>
      </w:r>
      <w:r w:rsidRPr="00B05752">
        <w:rPr>
          <w:b w:val="0"/>
          <w:color w:val="0F4F75"/>
          <w:spacing w:val="2"/>
        </w:rPr>
        <w:t xml:space="preserve"> </w:t>
      </w:r>
      <w:r w:rsidRPr="00B05752">
        <w:rPr>
          <w:color w:val="0F4F75"/>
        </w:rPr>
        <w:t>recruitment</w:t>
      </w:r>
      <w:r w:rsidRPr="00B05752">
        <w:rPr>
          <w:b w:val="0"/>
          <w:color w:val="0F4F75"/>
          <w:spacing w:val="2"/>
        </w:rPr>
        <w:t xml:space="preserve"> </w:t>
      </w:r>
      <w:r w:rsidRPr="00B05752">
        <w:rPr>
          <w:color w:val="0F4F75"/>
        </w:rPr>
        <w:t>and</w:t>
      </w:r>
      <w:r w:rsidRPr="00B05752">
        <w:rPr>
          <w:b w:val="0"/>
          <w:color w:val="0F4F75"/>
        </w:rPr>
        <w:t xml:space="preserve"> </w:t>
      </w:r>
      <w:r w:rsidRPr="00B05752">
        <w:rPr>
          <w:color w:val="0F4F75"/>
          <w:spacing w:val="-2"/>
        </w:rPr>
        <w:t>retention)</w:t>
      </w:r>
    </w:p>
    <w:p w14:paraId="1C65AC85" w14:textId="4C00B5C8" w:rsidR="00565B78" w:rsidRPr="00B05752" w:rsidRDefault="008C0E1E">
      <w:pPr>
        <w:pStyle w:val="Heading4"/>
        <w:spacing w:before="239"/>
      </w:pPr>
      <w:r w:rsidRPr="00B05752">
        <w:rPr>
          <w:color w:val="0D0D0D"/>
        </w:rPr>
        <w:t>Budgeted</w:t>
      </w:r>
      <w:r w:rsidRPr="00B05752">
        <w:rPr>
          <w:b w:val="0"/>
          <w:i w:val="0"/>
          <w:color w:val="0D0D0D"/>
          <w:spacing w:val="6"/>
        </w:rPr>
        <w:t xml:space="preserve"> </w:t>
      </w:r>
      <w:r w:rsidRPr="00B05752">
        <w:rPr>
          <w:color w:val="0D0D0D"/>
        </w:rPr>
        <w:t>cost:</w:t>
      </w:r>
      <w:r w:rsidRPr="00B05752">
        <w:rPr>
          <w:b w:val="0"/>
          <w:i w:val="0"/>
          <w:color w:val="0D0D0D"/>
          <w:spacing w:val="5"/>
        </w:rPr>
        <w:t xml:space="preserve"> </w:t>
      </w:r>
      <w:r w:rsidRPr="00B05752">
        <w:rPr>
          <w:color w:val="0D0D0D"/>
          <w:spacing w:val="-2"/>
        </w:rPr>
        <w:t>£</w:t>
      </w:r>
      <w:r w:rsidR="00B05752" w:rsidRPr="00B05752">
        <w:rPr>
          <w:color w:val="0D0D0D"/>
          <w:spacing w:val="-2"/>
        </w:rPr>
        <w:t>28</w:t>
      </w:r>
      <w:r w:rsidR="00E71EDD">
        <w:rPr>
          <w:color w:val="0D0D0D"/>
          <w:spacing w:val="-2"/>
        </w:rPr>
        <w:t>,000</w:t>
      </w:r>
    </w:p>
    <w:p w14:paraId="03983ADE" w14:textId="77777777" w:rsidR="00565B78" w:rsidRPr="00B05752" w:rsidRDefault="00565B78">
      <w:pPr>
        <w:spacing w:before="16"/>
        <w:rPr>
          <w:b/>
          <w:i/>
          <w:sz w:val="24"/>
        </w:rPr>
      </w:pPr>
    </w:p>
    <w:p w14:paraId="0217143E" w14:textId="46AE48F3" w:rsidR="00565B78" w:rsidRPr="00B05752" w:rsidRDefault="00B05752">
      <w:pPr>
        <w:ind w:left="833"/>
        <w:rPr>
          <w:iCs/>
          <w:color w:val="0D0D0D"/>
          <w:sz w:val="24"/>
        </w:rPr>
      </w:pPr>
      <w:r w:rsidRPr="00B05752">
        <w:rPr>
          <w:iCs/>
          <w:color w:val="0D0D0D"/>
          <w:sz w:val="24"/>
        </w:rPr>
        <w:t>H</w:t>
      </w:r>
      <w:r w:rsidR="009D335E" w:rsidRPr="00B05752">
        <w:rPr>
          <w:iCs/>
          <w:color w:val="0D0D0D"/>
          <w:sz w:val="24"/>
        </w:rPr>
        <w:t>alf day release for each teacher to visit other Voice 21 schools - Jersey</w:t>
      </w:r>
    </w:p>
    <w:p w14:paraId="5BF2B96A" w14:textId="33B0462E" w:rsidR="009D335E" w:rsidRPr="00B05752" w:rsidRDefault="009D335E">
      <w:pPr>
        <w:ind w:left="833"/>
        <w:rPr>
          <w:iCs/>
          <w:color w:val="0D0D0D"/>
          <w:sz w:val="24"/>
        </w:rPr>
      </w:pPr>
      <w:r w:rsidRPr="00B05752">
        <w:rPr>
          <w:iCs/>
          <w:color w:val="0D0D0D"/>
          <w:sz w:val="24"/>
        </w:rPr>
        <w:t>Voice 21 oracy conference - UK</w:t>
      </w:r>
    </w:p>
    <w:p w14:paraId="5FD414FE" w14:textId="535C50A1" w:rsidR="009D335E" w:rsidRPr="00B05752" w:rsidRDefault="00B05752">
      <w:pPr>
        <w:ind w:left="833"/>
        <w:rPr>
          <w:iCs/>
          <w:color w:val="0D0D0D"/>
          <w:sz w:val="24"/>
        </w:rPr>
      </w:pPr>
      <w:r w:rsidRPr="00B05752">
        <w:rPr>
          <w:iCs/>
          <w:color w:val="0D0D0D"/>
          <w:sz w:val="24"/>
        </w:rPr>
        <w:t>V</w:t>
      </w:r>
      <w:r w:rsidR="009D335E" w:rsidRPr="00B05752">
        <w:rPr>
          <w:iCs/>
          <w:color w:val="0D0D0D"/>
          <w:sz w:val="24"/>
        </w:rPr>
        <w:t>oice 21 conference - UK</w:t>
      </w:r>
    </w:p>
    <w:p w14:paraId="5EE44C35" w14:textId="7AF831BD" w:rsidR="009D335E" w:rsidRPr="00B05752" w:rsidRDefault="009D335E">
      <w:pPr>
        <w:ind w:left="833"/>
        <w:rPr>
          <w:iCs/>
          <w:color w:val="0D0D0D"/>
          <w:sz w:val="24"/>
        </w:rPr>
      </w:pPr>
      <w:r w:rsidRPr="00B05752">
        <w:rPr>
          <w:iCs/>
          <w:color w:val="0D0D0D"/>
          <w:sz w:val="24"/>
        </w:rPr>
        <w:t xml:space="preserve">Jersey </w:t>
      </w:r>
      <w:r w:rsidR="00B05752" w:rsidRPr="00B05752">
        <w:rPr>
          <w:iCs/>
          <w:color w:val="0D0D0D"/>
          <w:sz w:val="24"/>
        </w:rPr>
        <w:t>O</w:t>
      </w:r>
      <w:r w:rsidRPr="00B05752">
        <w:rPr>
          <w:iCs/>
          <w:color w:val="0D0D0D"/>
          <w:sz w:val="24"/>
        </w:rPr>
        <w:t xml:space="preserve">racy conference – full day </w:t>
      </w:r>
      <w:r w:rsidR="00A43696" w:rsidRPr="00B05752">
        <w:rPr>
          <w:iCs/>
          <w:color w:val="0D0D0D"/>
          <w:sz w:val="24"/>
        </w:rPr>
        <w:t xml:space="preserve">supply </w:t>
      </w:r>
      <w:r w:rsidRPr="00B05752">
        <w:rPr>
          <w:iCs/>
          <w:color w:val="0D0D0D"/>
          <w:sz w:val="24"/>
        </w:rPr>
        <w:t xml:space="preserve">Jersey + ticket cost </w:t>
      </w:r>
    </w:p>
    <w:p w14:paraId="36B012AB" w14:textId="090971C6" w:rsidR="009D335E" w:rsidRPr="00B05752" w:rsidRDefault="00B05752">
      <w:pPr>
        <w:ind w:left="833"/>
        <w:rPr>
          <w:iCs/>
          <w:color w:val="0D0D0D"/>
          <w:sz w:val="24"/>
        </w:rPr>
      </w:pPr>
      <w:r w:rsidRPr="00B05752">
        <w:rPr>
          <w:iCs/>
          <w:color w:val="0D0D0D"/>
          <w:sz w:val="24"/>
        </w:rPr>
        <w:t>H</w:t>
      </w:r>
      <w:r w:rsidR="009D335E" w:rsidRPr="00B05752">
        <w:rPr>
          <w:iCs/>
          <w:color w:val="0D0D0D"/>
          <w:sz w:val="24"/>
        </w:rPr>
        <w:t xml:space="preserve">alf day release per teacher to add oracy opportunities into planning </w:t>
      </w:r>
    </w:p>
    <w:p w14:paraId="4FB8B4F6" w14:textId="219F7B50" w:rsidR="00A43696" w:rsidRPr="00B05752" w:rsidRDefault="00B05752">
      <w:pPr>
        <w:ind w:left="833"/>
        <w:rPr>
          <w:iCs/>
          <w:sz w:val="24"/>
        </w:rPr>
      </w:pPr>
      <w:r w:rsidRPr="00B05752">
        <w:rPr>
          <w:iCs/>
          <w:color w:val="0D0D0D"/>
          <w:sz w:val="24"/>
        </w:rPr>
        <w:t>H</w:t>
      </w:r>
      <w:r w:rsidR="00A43696" w:rsidRPr="00B05752">
        <w:rPr>
          <w:iCs/>
          <w:color w:val="0D0D0D"/>
          <w:sz w:val="24"/>
        </w:rPr>
        <w:t>alf day release for subject leaders</w:t>
      </w:r>
    </w:p>
    <w:p w14:paraId="1E4D2900" w14:textId="7A67EB4A" w:rsidR="00B05752" w:rsidRPr="00B05752" w:rsidRDefault="00B05752" w:rsidP="00B05752">
      <w:pPr>
        <w:spacing w:line="288" w:lineRule="auto"/>
        <w:ind w:firstLine="720"/>
        <w:rPr>
          <w:iCs/>
          <w:color w:val="0D0D0D"/>
          <w:sz w:val="24"/>
        </w:rPr>
      </w:pPr>
      <w:r w:rsidRPr="00B05752">
        <w:rPr>
          <w:iCs/>
          <w:color w:val="0D0D0D"/>
          <w:sz w:val="24"/>
        </w:rPr>
        <w:t xml:space="preserve"> </w:t>
      </w:r>
      <w:r w:rsidR="004B5EAF" w:rsidRPr="00B05752">
        <w:rPr>
          <w:iCs/>
          <w:color w:val="0D0D0D"/>
          <w:sz w:val="24"/>
        </w:rPr>
        <w:t xml:space="preserve">JP lead </w:t>
      </w:r>
      <w:r w:rsidRPr="00B05752">
        <w:rPr>
          <w:iCs/>
          <w:color w:val="0D0D0D"/>
          <w:sz w:val="24"/>
        </w:rPr>
        <w:t>t</w:t>
      </w:r>
      <w:r w:rsidR="004B5EAF" w:rsidRPr="00B05752">
        <w:rPr>
          <w:iCs/>
          <w:color w:val="0D0D0D"/>
          <w:sz w:val="24"/>
        </w:rPr>
        <w:t>o attend conference (day supply cover + ticket cost)</w:t>
      </w:r>
    </w:p>
    <w:p w14:paraId="222B97E0" w14:textId="7FBA7D33" w:rsidR="004B5EAF" w:rsidRDefault="00B05752" w:rsidP="00B05752">
      <w:pPr>
        <w:spacing w:line="288" w:lineRule="auto"/>
        <w:ind w:firstLine="720"/>
        <w:rPr>
          <w:iCs/>
          <w:color w:val="0D0D0D"/>
          <w:sz w:val="24"/>
        </w:rPr>
      </w:pPr>
      <w:r w:rsidRPr="00B05752">
        <w:rPr>
          <w:iCs/>
          <w:color w:val="0D0D0D"/>
          <w:sz w:val="24"/>
        </w:rPr>
        <w:t xml:space="preserve"> JP lead to attend workshops relating to JP strategy</w:t>
      </w:r>
      <w:r w:rsidR="004B5EAF" w:rsidRPr="00B05752">
        <w:rPr>
          <w:iCs/>
          <w:color w:val="0D0D0D"/>
          <w:sz w:val="24"/>
        </w:rPr>
        <w:t xml:space="preserve"> </w:t>
      </w:r>
    </w:p>
    <w:p w14:paraId="2BB4F85F" w14:textId="77777777" w:rsidR="006E22FA" w:rsidRPr="00B05752" w:rsidRDefault="006E22FA" w:rsidP="006E22FA">
      <w:pPr>
        <w:spacing w:line="288" w:lineRule="auto"/>
        <w:ind w:firstLine="720"/>
        <w:rPr>
          <w:iCs/>
          <w:sz w:val="24"/>
        </w:rPr>
      </w:pPr>
      <w:r>
        <w:rPr>
          <w:iCs/>
          <w:color w:val="0D0D0D"/>
          <w:sz w:val="24"/>
        </w:rPr>
        <w:t xml:space="preserve">Updated library books and reading ambassador initiative </w:t>
      </w:r>
    </w:p>
    <w:p w14:paraId="263E1982" w14:textId="77777777" w:rsidR="00565B78" w:rsidRPr="00B05752" w:rsidRDefault="00565B78">
      <w:pPr>
        <w:spacing w:before="17" w:after="1"/>
        <w:rPr>
          <w:i/>
          <w:sz w:val="20"/>
        </w:rPr>
      </w:pP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84"/>
        <w:gridCol w:w="3762"/>
        <w:gridCol w:w="2369"/>
      </w:tblGrid>
      <w:tr w:rsidR="00565B78" w:rsidRPr="00B05752" w14:paraId="1579B179" w14:textId="77777777">
        <w:trPr>
          <w:trHeight w:val="947"/>
        </w:trPr>
        <w:tc>
          <w:tcPr>
            <w:tcW w:w="3584" w:type="dxa"/>
            <w:shd w:val="clear" w:color="auto" w:fill="D8E2E9"/>
          </w:tcPr>
          <w:p w14:paraId="3765686B" w14:textId="77777777" w:rsidR="00565B78" w:rsidRPr="00B05752" w:rsidRDefault="008C0E1E">
            <w:pPr>
              <w:pStyle w:val="TableParagraph"/>
              <w:spacing w:before="55"/>
              <w:rPr>
                <w:b/>
                <w:sz w:val="24"/>
              </w:rPr>
            </w:pPr>
            <w:r w:rsidRPr="00B05752">
              <w:rPr>
                <w:b/>
                <w:color w:val="0D0D0D"/>
                <w:spacing w:val="-2"/>
                <w:sz w:val="24"/>
              </w:rPr>
              <w:t>Activity</w:t>
            </w:r>
          </w:p>
        </w:tc>
        <w:tc>
          <w:tcPr>
            <w:tcW w:w="3762" w:type="dxa"/>
            <w:shd w:val="clear" w:color="auto" w:fill="D8E2E9"/>
          </w:tcPr>
          <w:p w14:paraId="4863A2B1" w14:textId="77777777" w:rsidR="00565B78" w:rsidRPr="00B05752" w:rsidRDefault="008C0E1E">
            <w:pPr>
              <w:pStyle w:val="TableParagraph"/>
              <w:spacing w:before="55"/>
              <w:ind w:left="167"/>
              <w:rPr>
                <w:b/>
                <w:sz w:val="24"/>
              </w:rPr>
            </w:pPr>
            <w:r w:rsidRPr="00B05752">
              <w:rPr>
                <w:b/>
                <w:color w:val="0D0D0D"/>
                <w:sz w:val="24"/>
              </w:rPr>
              <w:t>Evidence</w:t>
            </w:r>
            <w:r w:rsidRPr="00B05752">
              <w:rPr>
                <w:color w:val="0D0D0D"/>
                <w:spacing w:val="-6"/>
                <w:sz w:val="24"/>
              </w:rPr>
              <w:t xml:space="preserve"> </w:t>
            </w:r>
            <w:r w:rsidRPr="00B05752">
              <w:rPr>
                <w:b/>
                <w:color w:val="0D0D0D"/>
                <w:sz w:val="24"/>
              </w:rPr>
              <w:t>that</w:t>
            </w:r>
            <w:r w:rsidRPr="00B05752">
              <w:rPr>
                <w:color w:val="0D0D0D"/>
                <w:spacing w:val="-7"/>
                <w:sz w:val="24"/>
              </w:rPr>
              <w:t xml:space="preserve"> </w:t>
            </w:r>
            <w:r w:rsidRPr="00B05752">
              <w:rPr>
                <w:b/>
                <w:color w:val="0D0D0D"/>
                <w:sz w:val="24"/>
              </w:rPr>
              <w:t>supports</w:t>
            </w:r>
            <w:r w:rsidRPr="00B05752">
              <w:rPr>
                <w:color w:val="0D0D0D"/>
                <w:spacing w:val="-6"/>
                <w:sz w:val="24"/>
              </w:rPr>
              <w:t xml:space="preserve"> </w:t>
            </w:r>
            <w:r w:rsidRPr="00B05752">
              <w:rPr>
                <w:b/>
                <w:color w:val="0D0D0D"/>
                <w:sz w:val="24"/>
              </w:rPr>
              <w:t>this</w:t>
            </w:r>
            <w:r w:rsidRPr="00B05752">
              <w:rPr>
                <w:color w:val="0D0D0D"/>
                <w:sz w:val="24"/>
              </w:rPr>
              <w:t xml:space="preserve"> </w:t>
            </w:r>
            <w:r w:rsidRPr="00B05752">
              <w:rPr>
                <w:b/>
                <w:color w:val="0D0D0D"/>
                <w:spacing w:val="-2"/>
                <w:sz w:val="24"/>
              </w:rPr>
              <w:t>approach</w:t>
            </w:r>
          </w:p>
        </w:tc>
        <w:tc>
          <w:tcPr>
            <w:tcW w:w="2369" w:type="dxa"/>
            <w:shd w:val="clear" w:color="auto" w:fill="D8E2E9"/>
          </w:tcPr>
          <w:p w14:paraId="316547A1" w14:textId="77777777" w:rsidR="00565B78" w:rsidRPr="00B05752" w:rsidRDefault="008C0E1E">
            <w:pPr>
              <w:pStyle w:val="TableParagraph"/>
              <w:spacing w:before="55"/>
              <w:ind w:left="164" w:right="990"/>
              <w:jc w:val="both"/>
              <w:rPr>
                <w:b/>
                <w:sz w:val="24"/>
              </w:rPr>
            </w:pPr>
            <w:r w:rsidRPr="00B05752">
              <w:rPr>
                <w:b/>
                <w:color w:val="0D0D0D"/>
                <w:spacing w:val="-2"/>
                <w:sz w:val="24"/>
              </w:rPr>
              <w:t>Challenge</w:t>
            </w:r>
            <w:r w:rsidRPr="00B05752">
              <w:rPr>
                <w:color w:val="0D0D0D"/>
                <w:spacing w:val="-2"/>
                <w:sz w:val="24"/>
              </w:rPr>
              <w:t xml:space="preserve"> </w:t>
            </w:r>
            <w:r w:rsidRPr="00B05752">
              <w:rPr>
                <w:b/>
                <w:color w:val="0D0D0D"/>
                <w:spacing w:val="-2"/>
                <w:sz w:val="24"/>
              </w:rPr>
              <w:t>number(s)</w:t>
            </w:r>
            <w:r w:rsidRPr="00B05752">
              <w:rPr>
                <w:color w:val="0D0D0D"/>
                <w:spacing w:val="-2"/>
                <w:sz w:val="24"/>
              </w:rPr>
              <w:t xml:space="preserve"> </w:t>
            </w:r>
            <w:r w:rsidRPr="00B05752">
              <w:rPr>
                <w:b/>
                <w:color w:val="0D0D0D"/>
                <w:spacing w:val="-2"/>
                <w:sz w:val="24"/>
              </w:rPr>
              <w:t>addressed</w:t>
            </w:r>
          </w:p>
        </w:tc>
      </w:tr>
      <w:tr w:rsidR="00565B78" w:rsidRPr="00B05752" w14:paraId="33590CEB" w14:textId="77777777">
        <w:trPr>
          <w:trHeight w:val="6497"/>
        </w:trPr>
        <w:tc>
          <w:tcPr>
            <w:tcW w:w="3584" w:type="dxa"/>
          </w:tcPr>
          <w:p w14:paraId="69D737ED" w14:textId="77777777" w:rsidR="009D335E" w:rsidRPr="00B05752" w:rsidRDefault="004F72D8">
            <w:pPr>
              <w:pStyle w:val="TableParagraph"/>
              <w:spacing w:before="60"/>
              <w:ind w:left="107"/>
              <w:rPr>
                <w:iCs/>
                <w:sz w:val="20"/>
              </w:rPr>
            </w:pPr>
            <w:r w:rsidRPr="00B05752">
              <w:rPr>
                <w:iCs/>
                <w:sz w:val="20"/>
              </w:rPr>
              <w:t>Staff to undertake regular training and development in oracy through Voice 21 participation.</w:t>
            </w:r>
          </w:p>
          <w:p w14:paraId="66F1D27A" w14:textId="32D67F1D" w:rsidR="00565B78" w:rsidRPr="00B05752" w:rsidRDefault="004F72D8">
            <w:pPr>
              <w:pStyle w:val="TableParagraph"/>
              <w:spacing w:before="60"/>
              <w:ind w:left="107"/>
              <w:rPr>
                <w:iCs/>
                <w:sz w:val="20"/>
              </w:rPr>
            </w:pPr>
            <w:r w:rsidRPr="00B05752">
              <w:rPr>
                <w:iCs/>
                <w:sz w:val="20"/>
              </w:rPr>
              <w:t xml:space="preserve"> </w:t>
            </w:r>
          </w:p>
          <w:p w14:paraId="5444DDCB" w14:textId="77777777" w:rsidR="00390477" w:rsidRPr="00B05752" w:rsidRDefault="00390477">
            <w:pPr>
              <w:pStyle w:val="TableParagraph"/>
              <w:spacing w:before="60"/>
              <w:ind w:left="107"/>
              <w:rPr>
                <w:iCs/>
                <w:sz w:val="20"/>
              </w:rPr>
            </w:pPr>
            <w:r w:rsidRPr="00B05752">
              <w:rPr>
                <w:iCs/>
                <w:sz w:val="20"/>
              </w:rPr>
              <w:t xml:space="preserve">Staff meetings regularly give opportunities to discuss, share and implement new oracy strategies, making them consistent across school. </w:t>
            </w:r>
          </w:p>
          <w:p w14:paraId="3275E638" w14:textId="77777777" w:rsidR="009D335E" w:rsidRPr="00B05752" w:rsidRDefault="009D335E">
            <w:pPr>
              <w:pStyle w:val="TableParagraph"/>
              <w:spacing w:before="60"/>
              <w:ind w:left="107"/>
              <w:rPr>
                <w:iCs/>
                <w:sz w:val="20"/>
              </w:rPr>
            </w:pPr>
          </w:p>
          <w:p w14:paraId="23B7F640" w14:textId="77777777" w:rsidR="00390477" w:rsidRPr="00B05752" w:rsidRDefault="00400779">
            <w:pPr>
              <w:pStyle w:val="TableParagraph"/>
              <w:spacing w:before="60"/>
              <w:ind w:left="107"/>
              <w:rPr>
                <w:iCs/>
                <w:sz w:val="20"/>
              </w:rPr>
            </w:pPr>
            <w:r w:rsidRPr="00B05752">
              <w:rPr>
                <w:iCs/>
                <w:sz w:val="20"/>
              </w:rPr>
              <w:t>Teachers have the opportunity to observe and meet</w:t>
            </w:r>
            <w:r w:rsidR="00CB2157" w:rsidRPr="00B05752">
              <w:rPr>
                <w:iCs/>
                <w:sz w:val="20"/>
              </w:rPr>
              <w:t xml:space="preserve"> other practitioners proficient in the use of oracy. </w:t>
            </w:r>
          </w:p>
          <w:p w14:paraId="27AD74D9" w14:textId="77777777" w:rsidR="009D335E" w:rsidRPr="00B05752" w:rsidRDefault="009D335E">
            <w:pPr>
              <w:pStyle w:val="TableParagraph"/>
              <w:spacing w:before="60"/>
              <w:ind w:left="107"/>
              <w:rPr>
                <w:iCs/>
                <w:sz w:val="20"/>
              </w:rPr>
            </w:pPr>
          </w:p>
          <w:p w14:paraId="2277E4DC" w14:textId="77777777" w:rsidR="009D335E" w:rsidRPr="00B05752" w:rsidRDefault="009D335E">
            <w:pPr>
              <w:pStyle w:val="TableParagraph"/>
              <w:spacing w:before="60"/>
              <w:ind w:left="107"/>
              <w:rPr>
                <w:iCs/>
                <w:sz w:val="20"/>
              </w:rPr>
            </w:pPr>
            <w:r w:rsidRPr="00B05752">
              <w:rPr>
                <w:iCs/>
                <w:sz w:val="20"/>
              </w:rPr>
              <w:t xml:space="preserve">SLT to attend Voice 21 conferences both in Jersey and England. </w:t>
            </w:r>
          </w:p>
          <w:p w14:paraId="7206D82A" w14:textId="77777777" w:rsidR="009D335E" w:rsidRPr="00B05752" w:rsidRDefault="009D335E">
            <w:pPr>
              <w:pStyle w:val="TableParagraph"/>
              <w:spacing w:before="60"/>
              <w:ind w:left="107"/>
              <w:rPr>
                <w:iCs/>
                <w:sz w:val="20"/>
              </w:rPr>
            </w:pPr>
          </w:p>
          <w:p w14:paraId="6EACE3A8" w14:textId="512D0451" w:rsidR="009D335E" w:rsidRPr="00B05752" w:rsidRDefault="009D335E" w:rsidP="009D335E">
            <w:pPr>
              <w:pStyle w:val="TableParagraph"/>
              <w:spacing w:before="55"/>
              <w:ind w:left="167" w:right="269"/>
              <w:rPr>
                <w:sz w:val="20"/>
                <w:szCs w:val="18"/>
              </w:rPr>
            </w:pPr>
            <w:r w:rsidRPr="00B05752">
              <w:rPr>
                <w:sz w:val="20"/>
                <w:szCs w:val="18"/>
              </w:rPr>
              <w:t xml:space="preserve">Planning time to add oracy opportunities into planning. </w:t>
            </w:r>
          </w:p>
          <w:p w14:paraId="6BCF2669" w14:textId="77777777" w:rsidR="00A43696" w:rsidRPr="00B05752" w:rsidRDefault="00A43696" w:rsidP="009D335E">
            <w:pPr>
              <w:pStyle w:val="TableParagraph"/>
              <w:spacing w:before="55"/>
              <w:ind w:left="167" w:right="269"/>
              <w:rPr>
                <w:sz w:val="20"/>
                <w:szCs w:val="18"/>
              </w:rPr>
            </w:pPr>
          </w:p>
          <w:p w14:paraId="2592DC30" w14:textId="55DC3235" w:rsidR="00A43696" w:rsidRPr="00B05752" w:rsidRDefault="00A43696" w:rsidP="009D335E">
            <w:pPr>
              <w:pStyle w:val="TableParagraph"/>
              <w:spacing w:before="55"/>
              <w:ind w:left="167" w:right="269"/>
              <w:rPr>
                <w:sz w:val="20"/>
                <w:szCs w:val="18"/>
              </w:rPr>
            </w:pPr>
            <w:r w:rsidRPr="00B05752">
              <w:rPr>
                <w:sz w:val="20"/>
                <w:szCs w:val="18"/>
              </w:rPr>
              <w:t xml:space="preserve">Subject leaders to add oracy into LTP and front topic pages. </w:t>
            </w:r>
          </w:p>
          <w:p w14:paraId="4ED20A07" w14:textId="77777777" w:rsidR="009D335E" w:rsidRPr="00B05752" w:rsidRDefault="009D335E" w:rsidP="009D335E">
            <w:pPr>
              <w:pStyle w:val="TableParagraph"/>
              <w:spacing w:before="55"/>
              <w:ind w:left="167" w:right="269"/>
              <w:rPr>
                <w:sz w:val="24"/>
              </w:rPr>
            </w:pPr>
          </w:p>
          <w:p w14:paraId="6A3DAB07" w14:textId="6053B81D" w:rsidR="009D335E" w:rsidRPr="00B05752" w:rsidRDefault="009D335E" w:rsidP="009D335E">
            <w:pPr>
              <w:pStyle w:val="TableParagraph"/>
              <w:spacing w:before="60"/>
              <w:ind w:left="107"/>
              <w:rPr>
                <w:iCs/>
                <w:sz w:val="20"/>
              </w:rPr>
            </w:pPr>
          </w:p>
        </w:tc>
        <w:tc>
          <w:tcPr>
            <w:tcW w:w="3762" w:type="dxa"/>
          </w:tcPr>
          <w:p w14:paraId="5AD72A52" w14:textId="15A236AA" w:rsidR="00565B78" w:rsidRPr="00B05752" w:rsidRDefault="006D371A">
            <w:pPr>
              <w:pStyle w:val="TableParagraph"/>
              <w:spacing w:line="288" w:lineRule="auto"/>
              <w:ind w:left="109" w:right="129"/>
              <w:rPr>
                <w:iCs/>
                <w:sz w:val="20"/>
              </w:rPr>
            </w:pPr>
            <w:r w:rsidRPr="00B05752">
              <w:rPr>
                <w:iCs/>
                <w:sz w:val="20"/>
              </w:rPr>
              <w:t xml:space="preserve">The Voice 21 Oracy Improvement Programme supports schools to develop pupils use of speech to express their thoughts and </w:t>
            </w:r>
            <w:r w:rsidR="001D2089" w:rsidRPr="00B05752">
              <w:rPr>
                <w:iCs/>
                <w:sz w:val="20"/>
              </w:rPr>
              <w:t>communicate</w:t>
            </w:r>
            <w:r w:rsidRPr="00B05752">
              <w:rPr>
                <w:iCs/>
                <w:sz w:val="20"/>
              </w:rPr>
              <w:t xml:space="preserve"> effectively</w:t>
            </w:r>
            <w:r w:rsidR="00095BAA" w:rsidRPr="00B05752">
              <w:rPr>
                <w:iCs/>
                <w:sz w:val="20"/>
              </w:rPr>
              <w:t xml:space="preserve">. There is strong evidence to support that children from a low socio-economic background are more likely to be behind their </w:t>
            </w:r>
            <w:r w:rsidR="001D2089" w:rsidRPr="00B05752">
              <w:rPr>
                <w:iCs/>
                <w:sz w:val="20"/>
              </w:rPr>
              <w:t>peers</w:t>
            </w:r>
            <w:r w:rsidR="00095BAA" w:rsidRPr="00B05752">
              <w:rPr>
                <w:iCs/>
                <w:sz w:val="20"/>
              </w:rPr>
              <w:t xml:space="preserve"> in developing early </w:t>
            </w:r>
            <w:r w:rsidR="00F2064F" w:rsidRPr="00B05752">
              <w:rPr>
                <w:iCs/>
                <w:sz w:val="20"/>
              </w:rPr>
              <w:t xml:space="preserve">language and speech skills, </w:t>
            </w:r>
            <w:r w:rsidR="001D2089" w:rsidRPr="00B05752">
              <w:rPr>
                <w:iCs/>
                <w:sz w:val="20"/>
              </w:rPr>
              <w:t>therefore</w:t>
            </w:r>
            <w:r w:rsidR="00F2064F" w:rsidRPr="00B05752">
              <w:rPr>
                <w:iCs/>
                <w:sz w:val="20"/>
              </w:rPr>
              <w:t xml:space="preserve"> impacting on their learning. There is food evidence to support that high quality classroom discussions and oracy development are inexpensive but have high impact. </w:t>
            </w:r>
          </w:p>
        </w:tc>
        <w:tc>
          <w:tcPr>
            <w:tcW w:w="2369" w:type="dxa"/>
          </w:tcPr>
          <w:p w14:paraId="0B7F7285" w14:textId="5C4AD159" w:rsidR="00565B78" w:rsidRPr="00B05752" w:rsidRDefault="008E1F77">
            <w:pPr>
              <w:pStyle w:val="TableParagraph"/>
              <w:spacing w:before="57"/>
              <w:ind w:left="164"/>
              <w:rPr>
                <w:sz w:val="20"/>
              </w:rPr>
            </w:pPr>
            <w:r w:rsidRPr="00B05752">
              <w:rPr>
                <w:color w:val="0D0D0D"/>
                <w:spacing w:val="-10"/>
                <w:sz w:val="20"/>
              </w:rPr>
              <w:t xml:space="preserve">2, </w:t>
            </w:r>
            <w:r w:rsidR="006E7335" w:rsidRPr="00B05752">
              <w:rPr>
                <w:color w:val="0D0D0D"/>
                <w:spacing w:val="-10"/>
                <w:sz w:val="20"/>
              </w:rPr>
              <w:t>3</w:t>
            </w:r>
          </w:p>
        </w:tc>
      </w:tr>
      <w:tr w:rsidR="00416BEA" w:rsidRPr="00B05752" w14:paraId="689E77D8" w14:textId="77777777">
        <w:trPr>
          <w:trHeight w:val="6497"/>
        </w:trPr>
        <w:tc>
          <w:tcPr>
            <w:tcW w:w="3584" w:type="dxa"/>
          </w:tcPr>
          <w:p w14:paraId="6A9FDFDF" w14:textId="4EFFCD5F" w:rsidR="00416BEA" w:rsidRPr="00B05752" w:rsidRDefault="009D335E">
            <w:pPr>
              <w:pStyle w:val="TableParagraph"/>
              <w:spacing w:before="60"/>
              <w:ind w:left="107"/>
              <w:rPr>
                <w:iCs/>
                <w:sz w:val="20"/>
              </w:rPr>
            </w:pPr>
            <w:r w:rsidRPr="00B05752">
              <w:rPr>
                <w:iCs/>
                <w:sz w:val="20"/>
              </w:rPr>
              <w:lastRenderedPageBreak/>
              <w:t>JP lead to attend training on adaptive teaching – online conference</w:t>
            </w:r>
            <w:r w:rsidR="004B5EAF" w:rsidRPr="00B05752">
              <w:rPr>
                <w:iCs/>
                <w:sz w:val="20"/>
              </w:rPr>
              <w:t>.</w:t>
            </w:r>
            <w:r w:rsidRPr="00B05752">
              <w:rPr>
                <w:iCs/>
                <w:sz w:val="20"/>
              </w:rPr>
              <w:t xml:space="preserve"> </w:t>
            </w:r>
          </w:p>
          <w:p w14:paraId="7D117BC3" w14:textId="77777777" w:rsidR="009D335E" w:rsidRPr="00B05752" w:rsidRDefault="009D335E">
            <w:pPr>
              <w:pStyle w:val="TableParagraph"/>
              <w:spacing w:before="60"/>
              <w:ind w:left="107"/>
              <w:rPr>
                <w:iCs/>
                <w:sz w:val="20"/>
              </w:rPr>
            </w:pPr>
          </w:p>
          <w:p w14:paraId="1F71C827" w14:textId="230697F1" w:rsidR="009D335E" w:rsidRPr="00B05752" w:rsidRDefault="004B5EAF">
            <w:pPr>
              <w:pStyle w:val="TableParagraph"/>
              <w:spacing w:before="60"/>
              <w:ind w:left="107"/>
              <w:rPr>
                <w:iCs/>
                <w:sz w:val="20"/>
              </w:rPr>
            </w:pPr>
            <w:r w:rsidRPr="00B05752">
              <w:rPr>
                <w:iCs/>
                <w:sz w:val="20"/>
              </w:rPr>
              <w:t>Staff meeting for JP lead to deliver training back to staff.</w:t>
            </w:r>
          </w:p>
          <w:p w14:paraId="1E7E84B4" w14:textId="77777777" w:rsidR="009D335E" w:rsidRPr="00B05752" w:rsidRDefault="009D335E">
            <w:pPr>
              <w:pStyle w:val="TableParagraph"/>
              <w:spacing w:before="60"/>
              <w:ind w:left="107"/>
              <w:rPr>
                <w:iCs/>
                <w:sz w:val="20"/>
              </w:rPr>
            </w:pPr>
          </w:p>
          <w:p w14:paraId="35D43DAD" w14:textId="34D71428" w:rsidR="009D335E" w:rsidRDefault="00A43696">
            <w:pPr>
              <w:pStyle w:val="TableParagraph"/>
              <w:spacing w:before="60"/>
              <w:ind w:left="107"/>
              <w:rPr>
                <w:iCs/>
                <w:sz w:val="20"/>
              </w:rPr>
            </w:pPr>
            <w:r w:rsidRPr="00B05752">
              <w:rPr>
                <w:iCs/>
                <w:sz w:val="20"/>
              </w:rPr>
              <w:t xml:space="preserve">Ongoing monitoring (learning walks, book scrutiny, pupil voice) to see evidence of adaptive teaching across the curriculum. </w:t>
            </w:r>
          </w:p>
          <w:p w14:paraId="0870B261" w14:textId="77777777" w:rsidR="006E22FA" w:rsidRDefault="006E22FA">
            <w:pPr>
              <w:pStyle w:val="TableParagraph"/>
              <w:spacing w:before="60"/>
              <w:ind w:left="107"/>
              <w:rPr>
                <w:iCs/>
                <w:sz w:val="20"/>
              </w:rPr>
            </w:pPr>
          </w:p>
          <w:p w14:paraId="22C6560A" w14:textId="0FF616B5" w:rsidR="006E22FA" w:rsidRDefault="006E22FA">
            <w:pPr>
              <w:pStyle w:val="TableParagraph"/>
              <w:spacing w:before="60"/>
              <w:ind w:left="107"/>
              <w:rPr>
                <w:iCs/>
                <w:sz w:val="20"/>
              </w:rPr>
            </w:pPr>
            <w:r>
              <w:rPr>
                <w:iCs/>
                <w:sz w:val="20"/>
              </w:rPr>
              <w:t xml:space="preserve">Pupils to have the opportunity to become reading ambassadors and participate in whole school reading events. </w:t>
            </w:r>
          </w:p>
          <w:p w14:paraId="0C9DB057" w14:textId="318E6FE1" w:rsidR="006E22FA" w:rsidRDefault="006E22FA" w:rsidP="006E22FA">
            <w:pPr>
              <w:pStyle w:val="TableParagraph"/>
              <w:spacing w:before="60"/>
              <w:ind w:left="107"/>
              <w:rPr>
                <w:iCs/>
                <w:sz w:val="20"/>
              </w:rPr>
            </w:pPr>
            <w:r>
              <w:rPr>
                <w:iCs/>
                <w:sz w:val="20"/>
              </w:rPr>
              <w:t>Pupils have access to a range of high quality texts which they can take home.</w:t>
            </w:r>
          </w:p>
          <w:p w14:paraId="4353B65B" w14:textId="14C45286" w:rsidR="006E22FA" w:rsidRPr="00B05752" w:rsidRDefault="006E22FA" w:rsidP="006E22FA">
            <w:pPr>
              <w:pStyle w:val="TableParagraph"/>
              <w:spacing w:before="60"/>
              <w:ind w:left="107"/>
              <w:rPr>
                <w:iCs/>
                <w:sz w:val="20"/>
              </w:rPr>
            </w:pPr>
            <w:r>
              <w:rPr>
                <w:iCs/>
                <w:sz w:val="20"/>
              </w:rPr>
              <w:t xml:space="preserve">Pupil voice is gathered from JP children regarding reading provision. </w:t>
            </w:r>
          </w:p>
          <w:p w14:paraId="30F208C0" w14:textId="77777777" w:rsidR="009D335E" w:rsidRPr="00B05752" w:rsidRDefault="009D335E">
            <w:pPr>
              <w:pStyle w:val="TableParagraph"/>
              <w:spacing w:before="60"/>
              <w:ind w:left="107"/>
              <w:rPr>
                <w:iCs/>
                <w:sz w:val="20"/>
              </w:rPr>
            </w:pPr>
          </w:p>
          <w:p w14:paraId="397F638D" w14:textId="77777777" w:rsidR="009D335E" w:rsidRPr="00B05752" w:rsidRDefault="009D335E">
            <w:pPr>
              <w:pStyle w:val="TableParagraph"/>
              <w:spacing w:before="60"/>
              <w:ind w:left="107"/>
              <w:rPr>
                <w:iCs/>
                <w:sz w:val="20"/>
              </w:rPr>
            </w:pPr>
          </w:p>
          <w:p w14:paraId="13AD94A8" w14:textId="4209FACB" w:rsidR="009D335E" w:rsidRPr="00B05752" w:rsidRDefault="009D335E" w:rsidP="009D335E">
            <w:pPr>
              <w:pStyle w:val="TableParagraph"/>
              <w:spacing w:before="60"/>
              <w:ind w:left="107"/>
              <w:rPr>
                <w:iCs/>
                <w:sz w:val="20"/>
              </w:rPr>
            </w:pPr>
          </w:p>
        </w:tc>
        <w:tc>
          <w:tcPr>
            <w:tcW w:w="3762" w:type="dxa"/>
          </w:tcPr>
          <w:p w14:paraId="2ACA6B63" w14:textId="6CEF6BEA" w:rsidR="00A37B08" w:rsidRPr="00A37B08" w:rsidRDefault="00A37B08" w:rsidP="00A37B08">
            <w:pPr>
              <w:rPr>
                <w:iCs/>
                <w:sz w:val="20"/>
                <w:lang w:val="en-GB"/>
              </w:rPr>
            </w:pPr>
            <w:r w:rsidRPr="00B05752">
              <w:rPr>
                <w:iCs/>
                <w:sz w:val="20"/>
              </w:rPr>
              <w:t>Research from the EEF suggests that adaptive teaching ‘</w:t>
            </w:r>
            <w:r w:rsidRPr="00A37B08">
              <w:rPr>
                <w:iCs/>
                <w:sz w:val="20"/>
                <w:lang w:val="en-GB"/>
              </w:rPr>
              <w:t>Provide</w:t>
            </w:r>
            <w:r w:rsidRPr="00B05752">
              <w:rPr>
                <w:iCs/>
                <w:sz w:val="20"/>
                <w:lang w:val="en-GB"/>
              </w:rPr>
              <w:t>s</w:t>
            </w:r>
            <w:r w:rsidRPr="00A37B08">
              <w:rPr>
                <w:iCs/>
                <w:sz w:val="20"/>
                <w:lang w:val="en-GB"/>
              </w:rPr>
              <w:t xml:space="preserve"> opportunit</w:t>
            </w:r>
            <w:r w:rsidRPr="00B05752">
              <w:rPr>
                <w:iCs/>
                <w:sz w:val="20"/>
                <w:lang w:val="en-GB"/>
              </w:rPr>
              <w:t>ies</w:t>
            </w:r>
            <w:r w:rsidRPr="00A37B08">
              <w:rPr>
                <w:iCs/>
                <w:sz w:val="20"/>
                <w:lang w:val="en-GB"/>
              </w:rPr>
              <w:t xml:space="preserve"> for all pupils to experience success by:</w:t>
            </w:r>
          </w:p>
          <w:p w14:paraId="32868776" w14:textId="77777777" w:rsidR="00A37B08" w:rsidRPr="00A37B08" w:rsidRDefault="00A37B08" w:rsidP="00A37B08">
            <w:pPr>
              <w:numPr>
                <w:ilvl w:val="0"/>
                <w:numId w:val="12"/>
              </w:numPr>
              <w:rPr>
                <w:iCs/>
                <w:sz w:val="20"/>
                <w:lang w:val="en-GB"/>
              </w:rPr>
            </w:pPr>
            <w:r w:rsidRPr="00A37B08">
              <w:rPr>
                <w:iCs/>
                <w:sz w:val="20"/>
                <w:lang w:val="en-GB"/>
              </w:rPr>
              <w:t>Adapting lessons, whilst maintaining high expectations for all, so that all pupils have the opportunity to meet expectations.</w:t>
            </w:r>
          </w:p>
          <w:p w14:paraId="6E07932E" w14:textId="77777777" w:rsidR="00A37B08" w:rsidRPr="00A37B08" w:rsidRDefault="00A37B08" w:rsidP="00A37B08">
            <w:pPr>
              <w:numPr>
                <w:ilvl w:val="0"/>
                <w:numId w:val="12"/>
              </w:numPr>
              <w:rPr>
                <w:iCs/>
                <w:sz w:val="20"/>
                <w:lang w:val="en-GB"/>
              </w:rPr>
            </w:pPr>
            <w:r w:rsidRPr="00A37B08">
              <w:rPr>
                <w:iCs/>
                <w:sz w:val="20"/>
                <w:lang w:val="en-GB"/>
              </w:rPr>
              <w:t>Balancing input of new content so that pupils master important concepts.</w:t>
            </w:r>
          </w:p>
          <w:p w14:paraId="33A63955" w14:textId="6C7EA39F" w:rsidR="00A37B08" w:rsidRPr="00A37B08" w:rsidRDefault="00A37B08" w:rsidP="00A37B08">
            <w:pPr>
              <w:numPr>
                <w:ilvl w:val="0"/>
                <w:numId w:val="12"/>
              </w:numPr>
              <w:rPr>
                <w:iCs/>
                <w:sz w:val="20"/>
                <w:lang w:val="en-GB"/>
              </w:rPr>
            </w:pPr>
            <w:r w:rsidRPr="00A37B08">
              <w:rPr>
                <w:iCs/>
                <w:sz w:val="20"/>
                <w:lang w:val="en-GB"/>
              </w:rPr>
              <w:t>Making effective use of teaching assistants</w:t>
            </w:r>
            <w:r w:rsidRPr="00B05752">
              <w:rPr>
                <w:iCs/>
                <w:sz w:val="20"/>
                <w:lang w:val="en-GB"/>
              </w:rPr>
              <w:t>.’</w:t>
            </w:r>
          </w:p>
          <w:p w14:paraId="052CBC90" w14:textId="3D7ABCA0" w:rsidR="00A37B08" w:rsidRPr="00B05752" w:rsidRDefault="00A37B08" w:rsidP="00A37B08">
            <w:pPr>
              <w:rPr>
                <w:iCs/>
                <w:sz w:val="20"/>
              </w:rPr>
            </w:pPr>
          </w:p>
        </w:tc>
        <w:tc>
          <w:tcPr>
            <w:tcW w:w="2369" w:type="dxa"/>
          </w:tcPr>
          <w:p w14:paraId="204A9763" w14:textId="1EB66013" w:rsidR="00416BEA" w:rsidRPr="00B05752" w:rsidRDefault="008E1F77">
            <w:pPr>
              <w:pStyle w:val="TableParagraph"/>
              <w:spacing w:before="57"/>
              <w:ind w:left="164"/>
              <w:rPr>
                <w:iCs/>
                <w:color w:val="0D0D0D"/>
                <w:spacing w:val="-10"/>
                <w:sz w:val="20"/>
              </w:rPr>
            </w:pPr>
            <w:r w:rsidRPr="00B05752">
              <w:rPr>
                <w:iCs/>
                <w:color w:val="0D0D0D"/>
                <w:spacing w:val="-10"/>
                <w:sz w:val="20"/>
              </w:rPr>
              <w:t xml:space="preserve">1, 2 </w:t>
            </w:r>
          </w:p>
        </w:tc>
      </w:tr>
    </w:tbl>
    <w:p w14:paraId="1FCE60D4" w14:textId="77777777" w:rsidR="000D0F71" w:rsidRPr="00B05752" w:rsidRDefault="000D0F71">
      <w:pPr>
        <w:pStyle w:val="Heading3"/>
        <w:spacing w:line="288" w:lineRule="auto"/>
        <w:rPr>
          <w:color w:val="0F4F75"/>
        </w:rPr>
      </w:pPr>
    </w:p>
    <w:p w14:paraId="7A515A7A" w14:textId="01254259" w:rsidR="00565B78" w:rsidRPr="00B05752" w:rsidRDefault="008C0E1E">
      <w:pPr>
        <w:pStyle w:val="Heading3"/>
        <w:spacing w:line="288" w:lineRule="auto"/>
      </w:pPr>
      <w:r w:rsidRPr="00B05752">
        <w:rPr>
          <w:color w:val="0F4F75"/>
        </w:rPr>
        <w:t>Targeted</w:t>
      </w:r>
      <w:r w:rsidRPr="00B05752">
        <w:rPr>
          <w:b w:val="0"/>
          <w:color w:val="0F4F75"/>
        </w:rPr>
        <w:t xml:space="preserve"> </w:t>
      </w:r>
      <w:r w:rsidRPr="00B05752">
        <w:rPr>
          <w:color w:val="0F4F75"/>
        </w:rPr>
        <w:t>academic</w:t>
      </w:r>
      <w:r w:rsidRPr="00B05752">
        <w:rPr>
          <w:b w:val="0"/>
          <w:color w:val="0F4F75"/>
        </w:rPr>
        <w:t xml:space="preserve"> </w:t>
      </w:r>
      <w:r w:rsidRPr="00B05752">
        <w:rPr>
          <w:color w:val="0F4F75"/>
        </w:rPr>
        <w:t>support</w:t>
      </w:r>
      <w:r w:rsidRPr="00B05752">
        <w:rPr>
          <w:b w:val="0"/>
          <w:color w:val="0F4F75"/>
        </w:rPr>
        <w:t xml:space="preserve"> </w:t>
      </w:r>
      <w:r w:rsidRPr="00B05752">
        <w:rPr>
          <w:color w:val="0F4F75"/>
        </w:rPr>
        <w:t>(for</w:t>
      </w:r>
      <w:r w:rsidRPr="00B05752">
        <w:rPr>
          <w:b w:val="0"/>
          <w:color w:val="0F4F75"/>
        </w:rPr>
        <w:t xml:space="preserve"> </w:t>
      </w:r>
      <w:r w:rsidRPr="00B05752">
        <w:rPr>
          <w:color w:val="0F4F75"/>
        </w:rPr>
        <w:t>example,</w:t>
      </w:r>
      <w:r w:rsidRPr="00B05752">
        <w:rPr>
          <w:b w:val="0"/>
          <w:color w:val="0F4F75"/>
        </w:rPr>
        <w:t xml:space="preserve"> </w:t>
      </w:r>
      <w:r w:rsidRPr="00B05752">
        <w:rPr>
          <w:color w:val="0F4F75"/>
        </w:rPr>
        <w:t>tutoring,</w:t>
      </w:r>
      <w:r w:rsidRPr="00B05752">
        <w:rPr>
          <w:b w:val="0"/>
          <w:color w:val="0F4F75"/>
        </w:rPr>
        <w:t xml:space="preserve"> </w:t>
      </w:r>
      <w:r w:rsidRPr="00B05752">
        <w:rPr>
          <w:color w:val="0F4F75"/>
        </w:rPr>
        <w:t>one-to-one</w:t>
      </w:r>
      <w:r w:rsidRPr="00B05752">
        <w:rPr>
          <w:b w:val="0"/>
          <w:color w:val="0F4F75"/>
        </w:rPr>
        <w:t xml:space="preserve"> </w:t>
      </w:r>
      <w:r w:rsidRPr="00B05752">
        <w:rPr>
          <w:color w:val="0F4F75"/>
        </w:rPr>
        <w:t>support</w:t>
      </w:r>
      <w:r w:rsidRPr="00B05752">
        <w:rPr>
          <w:b w:val="0"/>
          <w:color w:val="0F4F75"/>
        </w:rPr>
        <w:t xml:space="preserve"> </w:t>
      </w:r>
      <w:r w:rsidRPr="00B05752">
        <w:rPr>
          <w:color w:val="0F4F75"/>
        </w:rPr>
        <w:t>structured</w:t>
      </w:r>
      <w:r w:rsidRPr="00B05752">
        <w:rPr>
          <w:b w:val="0"/>
          <w:color w:val="0F4F75"/>
        </w:rPr>
        <w:t xml:space="preserve"> </w:t>
      </w:r>
      <w:r w:rsidRPr="00B05752">
        <w:rPr>
          <w:color w:val="0F4F75"/>
        </w:rPr>
        <w:t>interventions)</w:t>
      </w:r>
    </w:p>
    <w:p w14:paraId="1E08E29F" w14:textId="11EF61FA" w:rsidR="00565B78" w:rsidRPr="00B05752" w:rsidRDefault="008C0E1E">
      <w:pPr>
        <w:pStyle w:val="Heading4"/>
      </w:pPr>
      <w:r w:rsidRPr="00B05752">
        <w:rPr>
          <w:color w:val="0D0D0D"/>
        </w:rPr>
        <w:t>Budgeted</w:t>
      </w:r>
      <w:r w:rsidRPr="00B05752">
        <w:rPr>
          <w:b w:val="0"/>
          <w:i w:val="0"/>
          <w:color w:val="0D0D0D"/>
          <w:spacing w:val="6"/>
        </w:rPr>
        <w:t xml:space="preserve"> </w:t>
      </w:r>
      <w:r w:rsidRPr="00B05752">
        <w:rPr>
          <w:color w:val="0D0D0D"/>
        </w:rPr>
        <w:t>cost:</w:t>
      </w:r>
      <w:r w:rsidRPr="00B05752">
        <w:rPr>
          <w:b w:val="0"/>
          <w:i w:val="0"/>
          <w:color w:val="0D0D0D"/>
          <w:spacing w:val="5"/>
        </w:rPr>
        <w:t xml:space="preserve"> </w:t>
      </w:r>
      <w:r w:rsidRPr="00B05752">
        <w:rPr>
          <w:i w:val="0"/>
          <w:color w:val="0D0D0D"/>
          <w:spacing w:val="-2"/>
        </w:rPr>
        <w:t>£</w:t>
      </w:r>
      <w:r w:rsidR="00B05752" w:rsidRPr="00B05752">
        <w:rPr>
          <w:i w:val="0"/>
          <w:color w:val="0D0D0D"/>
          <w:spacing w:val="-2"/>
        </w:rPr>
        <w:t>1</w:t>
      </w:r>
      <w:r w:rsidR="00E71EDD">
        <w:rPr>
          <w:i w:val="0"/>
          <w:color w:val="0D0D0D"/>
          <w:spacing w:val="-2"/>
        </w:rPr>
        <w:t>2</w:t>
      </w:r>
      <w:r w:rsidR="00B05752" w:rsidRPr="00B05752">
        <w:rPr>
          <w:i w:val="0"/>
          <w:color w:val="0D0D0D"/>
          <w:spacing w:val="-2"/>
        </w:rPr>
        <w:t>,000</w:t>
      </w:r>
    </w:p>
    <w:p w14:paraId="55EAC19B" w14:textId="77777777" w:rsidR="00565B78" w:rsidRPr="00B05752" w:rsidRDefault="00565B78">
      <w:pPr>
        <w:spacing w:before="17"/>
        <w:rPr>
          <w:b/>
          <w:i/>
          <w:sz w:val="24"/>
        </w:rPr>
      </w:pPr>
    </w:p>
    <w:p w14:paraId="23C86164" w14:textId="70B8E12D" w:rsidR="00565B78" w:rsidRPr="00B05752" w:rsidRDefault="004B5EAF">
      <w:pPr>
        <w:spacing w:before="67" w:line="288" w:lineRule="auto"/>
        <w:ind w:left="833"/>
        <w:rPr>
          <w:iCs/>
          <w:color w:val="0D0D0D"/>
          <w:sz w:val="24"/>
        </w:rPr>
      </w:pPr>
      <w:r w:rsidRPr="00B05752">
        <w:rPr>
          <w:iCs/>
          <w:color w:val="0D0D0D"/>
          <w:sz w:val="24"/>
        </w:rPr>
        <w:t>CPD for Teaching assistant</w:t>
      </w:r>
      <w:r w:rsidR="00E61A45">
        <w:rPr>
          <w:iCs/>
          <w:color w:val="0D0D0D"/>
          <w:sz w:val="24"/>
        </w:rPr>
        <w:t xml:space="preserve">s and key workers </w:t>
      </w:r>
    </w:p>
    <w:p w14:paraId="5FE2F95E" w14:textId="77777777" w:rsidR="004B5EAF" w:rsidRPr="00B05752" w:rsidRDefault="004B5EAF">
      <w:pPr>
        <w:spacing w:before="67" w:line="288" w:lineRule="auto"/>
        <w:ind w:left="833"/>
        <w:rPr>
          <w:i/>
          <w:sz w:val="24"/>
        </w:rPr>
      </w:pPr>
    </w:p>
    <w:p w14:paraId="7702EE0F" w14:textId="77777777" w:rsidR="00565B78" w:rsidRPr="00B05752" w:rsidRDefault="00565B78">
      <w:pPr>
        <w:spacing w:before="16" w:after="1"/>
        <w:rPr>
          <w:i/>
          <w:sz w:val="20"/>
        </w:rPr>
      </w:pP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53"/>
        <w:gridCol w:w="4354"/>
        <w:gridCol w:w="2606"/>
      </w:tblGrid>
      <w:tr w:rsidR="00565B78" w:rsidRPr="00B05752" w14:paraId="52F9BEBA" w14:textId="77777777">
        <w:trPr>
          <w:trHeight w:val="949"/>
        </w:trPr>
        <w:tc>
          <w:tcPr>
            <w:tcW w:w="2753" w:type="dxa"/>
            <w:shd w:val="clear" w:color="auto" w:fill="D8E2E9"/>
          </w:tcPr>
          <w:p w14:paraId="467399EE" w14:textId="77777777" w:rsidR="00565B78" w:rsidRPr="00B05752" w:rsidRDefault="008C0E1E">
            <w:pPr>
              <w:pStyle w:val="TableParagraph"/>
              <w:spacing w:before="58"/>
              <w:rPr>
                <w:b/>
                <w:sz w:val="24"/>
              </w:rPr>
            </w:pPr>
            <w:r w:rsidRPr="00B05752">
              <w:rPr>
                <w:b/>
                <w:color w:val="0D0D0D"/>
                <w:spacing w:val="-2"/>
                <w:sz w:val="24"/>
              </w:rPr>
              <w:t>Activity</w:t>
            </w:r>
          </w:p>
        </w:tc>
        <w:tc>
          <w:tcPr>
            <w:tcW w:w="4354" w:type="dxa"/>
            <w:shd w:val="clear" w:color="auto" w:fill="D8E2E9"/>
          </w:tcPr>
          <w:p w14:paraId="5BE50944" w14:textId="77777777" w:rsidR="00565B78" w:rsidRPr="00B05752" w:rsidRDefault="008C0E1E">
            <w:pPr>
              <w:pStyle w:val="TableParagraph"/>
              <w:spacing w:before="58"/>
              <w:ind w:right="190"/>
              <w:rPr>
                <w:b/>
                <w:sz w:val="24"/>
              </w:rPr>
            </w:pPr>
            <w:r w:rsidRPr="00B05752">
              <w:rPr>
                <w:b/>
                <w:color w:val="0D0D0D"/>
                <w:sz w:val="24"/>
              </w:rPr>
              <w:t>Evidence</w:t>
            </w:r>
            <w:r w:rsidRPr="00B05752">
              <w:rPr>
                <w:color w:val="0D0D0D"/>
                <w:spacing w:val="-6"/>
                <w:sz w:val="24"/>
              </w:rPr>
              <w:t xml:space="preserve"> </w:t>
            </w:r>
            <w:r w:rsidRPr="00B05752">
              <w:rPr>
                <w:b/>
                <w:color w:val="0D0D0D"/>
                <w:sz w:val="24"/>
              </w:rPr>
              <w:t>that</w:t>
            </w:r>
            <w:r w:rsidRPr="00B05752">
              <w:rPr>
                <w:color w:val="0D0D0D"/>
                <w:spacing w:val="-7"/>
                <w:sz w:val="24"/>
              </w:rPr>
              <w:t xml:space="preserve"> </w:t>
            </w:r>
            <w:r w:rsidRPr="00B05752">
              <w:rPr>
                <w:b/>
                <w:color w:val="0D0D0D"/>
                <w:sz w:val="24"/>
              </w:rPr>
              <w:t>supports</w:t>
            </w:r>
            <w:r w:rsidRPr="00B05752">
              <w:rPr>
                <w:color w:val="0D0D0D"/>
                <w:spacing w:val="-6"/>
                <w:sz w:val="24"/>
              </w:rPr>
              <w:t xml:space="preserve"> </w:t>
            </w:r>
            <w:r w:rsidRPr="00B05752">
              <w:rPr>
                <w:b/>
                <w:color w:val="0D0D0D"/>
                <w:sz w:val="24"/>
              </w:rPr>
              <w:t>this</w:t>
            </w:r>
            <w:r w:rsidRPr="00B05752">
              <w:rPr>
                <w:color w:val="0D0D0D"/>
                <w:sz w:val="24"/>
              </w:rPr>
              <w:t xml:space="preserve"> </w:t>
            </w:r>
            <w:r w:rsidRPr="00B05752">
              <w:rPr>
                <w:b/>
                <w:color w:val="0D0D0D"/>
                <w:spacing w:val="-2"/>
                <w:sz w:val="24"/>
              </w:rPr>
              <w:t>approach</w:t>
            </w:r>
          </w:p>
        </w:tc>
        <w:tc>
          <w:tcPr>
            <w:tcW w:w="2606" w:type="dxa"/>
            <w:shd w:val="clear" w:color="auto" w:fill="D8E2E9"/>
          </w:tcPr>
          <w:p w14:paraId="7CA14C51" w14:textId="77777777" w:rsidR="00565B78" w:rsidRPr="00B05752" w:rsidRDefault="008C0E1E">
            <w:pPr>
              <w:pStyle w:val="TableParagraph"/>
              <w:spacing w:before="58"/>
              <w:ind w:left="168" w:right="1223"/>
              <w:jc w:val="both"/>
              <w:rPr>
                <w:b/>
                <w:sz w:val="24"/>
              </w:rPr>
            </w:pPr>
            <w:r w:rsidRPr="00B05752">
              <w:rPr>
                <w:b/>
                <w:color w:val="0D0D0D"/>
                <w:spacing w:val="-2"/>
                <w:sz w:val="24"/>
              </w:rPr>
              <w:t>Challenge</w:t>
            </w:r>
            <w:r w:rsidRPr="00B05752">
              <w:rPr>
                <w:color w:val="0D0D0D"/>
                <w:spacing w:val="-2"/>
                <w:sz w:val="24"/>
              </w:rPr>
              <w:t xml:space="preserve"> </w:t>
            </w:r>
            <w:r w:rsidRPr="00B05752">
              <w:rPr>
                <w:b/>
                <w:color w:val="0D0D0D"/>
                <w:spacing w:val="-2"/>
                <w:sz w:val="24"/>
              </w:rPr>
              <w:t>number(s)</w:t>
            </w:r>
            <w:r w:rsidRPr="00B05752">
              <w:rPr>
                <w:color w:val="0D0D0D"/>
                <w:spacing w:val="-2"/>
                <w:sz w:val="24"/>
              </w:rPr>
              <w:t xml:space="preserve"> </w:t>
            </w:r>
            <w:r w:rsidRPr="00B05752">
              <w:rPr>
                <w:b/>
                <w:color w:val="0D0D0D"/>
                <w:spacing w:val="-2"/>
                <w:sz w:val="24"/>
              </w:rPr>
              <w:t>addressed</w:t>
            </w:r>
          </w:p>
        </w:tc>
      </w:tr>
      <w:tr w:rsidR="004B5EAF" w:rsidRPr="00B05752" w14:paraId="6AB5BFE9" w14:textId="77777777" w:rsidTr="005B4BE3">
        <w:trPr>
          <w:trHeight w:val="2868"/>
        </w:trPr>
        <w:tc>
          <w:tcPr>
            <w:tcW w:w="2753" w:type="dxa"/>
          </w:tcPr>
          <w:p w14:paraId="0AFAC396" w14:textId="77777777" w:rsidR="004B5EAF" w:rsidRPr="00B05752" w:rsidRDefault="004B5EAF">
            <w:pPr>
              <w:pStyle w:val="TableParagraph"/>
              <w:spacing w:before="54"/>
              <w:rPr>
                <w:iCs/>
                <w:sz w:val="20"/>
              </w:rPr>
            </w:pPr>
            <w:r w:rsidRPr="00B05752">
              <w:rPr>
                <w:iCs/>
                <w:sz w:val="20"/>
              </w:rPr>
              <w:t>To improve the efficacy of teaching assistants and key workers through:</w:t>
            </w:r>
          </w:p>
          <w:p w14:paraId="3C9C2FD5" w14:textId="43C47F5E" w:rsidR="004B5EAF" w:rsidRPr="00B05752" w:rsidRDefault="004B5EAF">
            <w:pPr>
              <w:pStyle w:val="TableParagraph"/>
              <w:spacing w:before="54"/>
              <w:rPr>
                <w:iCs/>
                <w:sz w:val="20"/>
              </w:rPr>
            </w:pPr>
            <w:r w:rsidRPr="00B05752">
              <w:rPr>
                <w:iCs/>
                <w:sz w:val="20"/>
              </w:rPr>
              <w:t>-CPD training</w:t>
            </w:r>
            <w:r w:rsidR="00177347" w:rsidRPr="00B05752">
              <w:rPr>
                <w:iCs/>
                <w:sz w:val="20"/>
              </w:rPr>
              <w:t xml:space="preserve"> for teaching assistants and key workers.</w:t>
            </w:r>
          </w:p>
          <w:p w14:paraId="79924311" w14:textId="645718AE" w:rsidR="004B5EAF" w:rsidRPr="00B05752" w:rsidRDefault="004B5EAF">
            <w:pPr>
              <w:pStyle w:val="TableParagraph"/>
              <w:spacing w:before="54"/>
              <w:rPr>
                <w:iCs/>
                <w:sz w:val="20"/>
              </w:rPr>
            </w:pPr>
            <w:r w:rsidRPr="00B05752">
              <w:rPr>
                <w:iCs/>
                <w:sz w:val="20"/>
              </w:rPr>
              <w:t>-Training for teachers in the effective deployment of TA’s/Key workers</w:t>
            </w:r>
            <w:r w:rsidR="00177347" w:rsidRPr="00B05752">
              <w:rPr>
                <w:iCs/>
                <w:sz w:val="20"/>
              </w:rPr>
              <w:t>.</w:t>
            </w:r>
            <w:r w:rsidRPr="00B05752">
              <w:rPr>
                <w:iCs/>
                <w:sz w:val="20"/>
              </w:rPr>
              <w:t xml:space="preserve"> </w:t>
            </w:r>
          </w:p>
          <w:p w14:paraId="2B2D8021" w14:textId="70EA3B12" w:rsidR="004B5EAF" w:rsidRPr="00B05752" w:rsidRDefault="004B5EAF">
            <w:pPr>
              <w:pStyle w:val="TableParagraph"/>
              <w:spacing w:before="54"/>
              <w:rPr>
                <w:iCs/>
                <w:sz w:val="20"/>
              </w:rPr>
            </w:pPr>
            <w:r w:rsidRPr="00B05752">
              <w:rPr>
                <w:iCs/>
                <w:sz w:val="20"/>
              </w:rPr>
              <w:t xml:space="preserve">-Using </w:t>
            </w:r>
            <w:r w:rsidR="008E1F77" w:rsidRPr="00B05752">
              <w:rPr>
                <w:iCs/>
                <w:sz w:val="20"/>
              </w:rPr>
              <w:t>evidence-based</w:t>
            </w:r>
            <w:r w:rsidRPr="00B05752">
              <w:rPr>
                <w:iCs/>
                <w:sz w:val="20"/>
              </w:rPr>
              <w:t xml:space="preserve"> interventions to support learners</w:t>
            </w:r>
            <w:r w:rsidR="00177347" w:rsidRPr="00B05752">
              <w:rPr>
                <w:iCs/>
                <w:sz w:val="20"/>
              </w:rPr>
              <w:t>.</w:t>
            </w:r>
            <w:r w:rsidRPr="00B05752">
              <w:rPr>
                <w:iCs/>
                <w:sz w:val="20"/>
              </w:rPr>
              <w:t xml:space="preserve"> </w:t>
            </w:r>
          </w:p>
          <w:p w14:paraId="5216D6C9" w14:textId="0D6388F7" w:rsidR="004B5EAF" w:rsidRPr="00B05752" w:rsidRDefault="004B5EAF">
            <w:pPr>
              <w:pStyle w:val="TableParagraph"/>
              <w:spacing w:before="54"/>
              <w:rPr>
                <w:iCs/>
                <w:sz w:val="20"/>
              </w:rPr>
            </w:pPr>
          </w:p>
        </w:tc>
        <w:tc>
          <w:tcPr>
            <w:tcW w:w="4354" w:type="dxa"/>
          </w:tcPr>
          <w:p w14:paraId="2AD9B1C8" w14:textId="77777777" w:rsidR="004B5EAF" w:rsidRPr="00B05752" w:rsidRDefault="004B5EAF">
            <w:pPr>
              <w:pStyle w:val="TableParagraph"/>
              <w:spacing w:before="54"/>
              <w:ind w:right="203"/>
              <w:rPr>
                <w:iCs/>
                <w:color w:val="0D0D0D"/>
                <w:sz w:val="20"/>
              </w:rPr>
            </w:pPr>
            <w:r w:rsidRPr="00B05752">
              <w:rPr>
                <w:iCs/>
                <w:color w:val="0D0D0D"/>
                <w:sz w:val="20"/>
              </w:rPr>
              <w:t>EEF states that teaching assistants can provide a large positive impact on learner outcomes, however, how they are deployed is</w:t>
            </w:r>
            <w:r w:rsidRPr="00B05752">
              <w:rPr>
                <w:iCs/>
                <w:color w:val="0D0D0D"/>
                <w:spacing w:val="-3"/>
                <w:sz w:val="20"/>
              </w:rPr>
              <w:t xml:space="preserve"> </w:t>
            </w:r>
            <w:r w:rsidRPr="00B05752">
              <w:rPr>
                <w:iCs/>
                <w:color w:val="0D0D0D"/>
                <w:sz w:val="20"/>
              </w:rPr>
              <w:t>key.</w:t>
            </w:r>
            <w:r w:rsidRPr="00B05752">
              <w:rPr>
                <w:iCs/>
                <w:color w:val="0D0D0D"/>
                <w:spacing w:val="-3"/>
                <w:sz w:val="20"/>
              </w:rPr>
              <w:t xml:space="preserve"> </w:t>
            </w:r>
            <w:r w:rsidRPr="00B05752">
              <w:rPr>
                <w:iCs/>
                <w:color w:val="0D0D0D"/>
                <w:sz w:val="20"/>
              </w:rPr>
              <w:t>Targeted</w:t>
            </w:r>
            <w:r w:rsidRPr="00B05752">
              <w:rPr>
                <w:iCs/>
                <w:color w:val="0D0D0D"/>
                <w:spacing w:val="-4"/>
                <w:sz w:val="20"/>
              </w:rPr>
              <w:t xml:space="preserve"> </w:t>
            </w:r>
            <w:r w:rsidRPr="00B05752">
              <w:rPr>
                <w:iCs/>
                <w:color w:val="0D0D0D"/>
                <w:sz w:val="20"/>
              </w:rPr>
              <w:t>deployment,</w:t>
            </w:r>
            <w:r w:rsidRPr="00B05752">
              <w:rPr>
                <w:iCs/>
                <w:color w:val="0D0D0D"/>
                <w:spacing w:val="-4"/>
                <w:sz w:val="20"/>
              </w:rPr>
              <w:t xml:space="preserve"> </w:t>
            </w:r>
            <w:r w:rsidRPr="00B05752">
              <w:rPr>
                <w:iCs/>
                <w:color w:val="0D0D0D"/>
                <w:sz w:val="20"/>
              </w:rPr>
              <w:t>where</w:t>
            </w:r>
            <w:r w:rsidRPr="00B05752">
              <w:rPr>
                <w:iCs/>
                <w:color w:val="0D0D0D"/>
                <w:spacing w:val="-3"/>
                <w:sz w:val="20"/>
              </w:rPr>
              <w:t xml:space="preserve"> </w:t>
            </w:r>
            <w:r w:rsidRPr="00B05752">
              <w:rPr>
                <w:iCs/>
                <w:color w:val="0D0D0D"/>
                <w:sz w:val="20"/>
              </w:rPr>
              <w:t>teaching assistants are trained to deliver an intervention to small groups or individuals</w:t>
            </w:r>
            <w:r w:rsidRPr="00B05752">
              <w:rPr>
                <w:iCs/>
                <w:color w:val="0D0D0D"/>
                <w:spacing w:val="40"/>
                <w:sz w:val="20"/>
              </w:rPr>
              <w:t xml:space="preserve"> </w:t>
            </w:r>
            <w:r w:rsidRPr="00B05752">
              <w:rPr>
                <w:iCs/>
                <w:color w:val="0D0D0D"/>
                <w:sz w:val="20"/>
              </w:rPr>
              <w:t>has a higher impact.</w:t>
            </w:r>
          </w:p>
          <w:p w14:paraId="513AC877" w14:textId="296325E1" w:rsidR="004B5EAF" w:rsidRPr="00B05752" w:rsidRDefault="004B5EAF">
            <w:pPr>
              <w:pStyle w:val="TableParagraph"/>
              <w:spacing w:before="54"/>
              <w:ind w:right="203"/>
              <w:rPr>
                <w:iCs/>
                <w:sz w:val="20"/>
              </w:rPr>
            </w:pPr>
            <w:r w:rsidRPr="00B05752">
              <w:rPr>
                <w:iCs/>
                <w:color w:val="0D0D0D"/>
                <w:sz w:val="20"/>
              </w:rPr>
              <w:t xml:space="preserve">Research shows that when support assistants are deployed effectively, with appropriate training and support, they can make a significant contribution to pupils’ learning. </w:t>
            </w:r>
          </w:p>
        </w:tc>
        <w:tc>
          <w:tcPr>
            <w:tcW w:w="2606" w:type="dxa"/>
          </w:tcPr>
          <w:p w14:paraId="57296933" w14:textId="7B048329" w:rsidR="004B5EAF" w:rsidRPr="00B05752" w:rsidRDefault="008E1F77" w:rsidP="00974271">
            <w:pPr>
              <w:pStyle w:val="TableParagraph"/>
              <w:spacing w:before="57"/>
              <w:rPr>
                <w:iCs/>
                <w:sz w:val="20"/>
              </w:rPr>
            </w:pPr>
            <w:r w:rsidRPr="00B05752">
              <w:rPr>
                <w:iCs/>
                <w:sz w:val="20"/>
              </w:rPr>
              <w:t xml:space="preserve">2, </w:t>
            </w:r>
            <w:r w:rsidR="004B5EAF" w:rsidRPr="00B05752">
              <w:rPr>
                <w:iCs/>
                <w:sz w:val="20"/>
              </w:rPr>
              <w:t>4</w:t>
            </w:r>
          </w:p>
        </w:tc>
      </w:tr>
    </w:tbl>
    <w:p w14:paraId="79783AB4" w14:textId="77777777" w:rsidR="00565B78" w:rsidRPr="00B05752" w:rsidRDefault="00565B78">
      <w:pPr>
        <w:rPr>
          <w:i/>
          <w:sz w:val="24"/>
        </w:rPr>
      </w:pPr>
    </w:p>
    <w:p w14:paraId="1470FDBC" w14:textId="77777777" w:rsidR="00565B78" w:rsidRPr="00B05752" w:rsidRDefault="00565B78">
      <w:pPr>
        <w:rPr>
          <w:i/>
          <w:sz w:val="24"/>
        </w:rPr>
      </w:pPr>
    </w:p>
    <w:p w14:paraId="4DC2CFF7" w14:textId="77777777" w:rsidR="00565B78" w:rsidRPr="00B05752" w:rsidRDefault="00565B78">
      <w:pPr>
        <w:rPr>
          <w:i/>
          <w:sz w:val="24"/>
        </w:rPr>
      </w:pPr>
    </w:p>
    <w:p w14:paraId="45B11930" w14:textId="77777777" w:rsidR="00565B78" w:rsidRPr="00B05752" w:rsidRDefault="00565B78">
      <w:pPr>
        <w:rPr>
          <w:i/>
          <w:sz w:val="24"/>
        </w:rPr>
      </w:pPr>
    </w:p>
    <w:p w14:paraId="7E566307" w14:textId="61F3BA81" w:rsidR="00D15F1D" w:rsidRPr="00B05752" w:rsidRDefault="00D15F1D" w:rsidP="00D15F1D">
      <w:pPr>
        <w:tabs>
          <w:tab w:val="left" w:pos="1553"/>
        </w:tabs>
        <w:spacing w:before="88"/>
        <w:rPr>
          <w:b/>
          <w:bCs/>
          <w:i/>
          <w:sz w:val="28"/>
          <w:szCs w:val="28"/>
        </w:rPr>
      </w:pPr>
      <w:r w:rsidRPr="00B05752">
        <w:rPr>
          <w:b/>
          <w:bCs/>
          <w:color w:val="0F4F75"/>
          <w:sz w:val="28"/>
          <w:szCs w:val="28"/>
        </w:rPr>
        <w:lastRenderedPageBreak/>
        <w:t xml:space="preserve">               Strategies (for example, related to attendance, behaviour, </w:t>
      </w:r>
      <w:r w:rsidRPr="00B05752">
        <w:rPr>
          <w:b/>
          <w:bCs/>
          <w:color w:val="0F4F75"/>
          <w:spacing w:val="-2"/>
          <w:sz w:val="28"/>
          <w:szCs w:val="28"/>
        </w:rPr>
        <w:t>wellbeing)</w:t>
      </w:r>
    </w:p>
    <w:p w14:paraId="594A3B7A" w14:textId="3DE047CB" w:rsidR="00D15F1D" w:rsidRPr="00B05752" w:rsidRDefault="00D15F1D" w:rsidP="00D15F1D">
      <w:pPr>
        <w:pStyle w:val="ListParagraph"/>
        <w:tabs>
          <w:tab w:val="left" w:pos="1553"/>
        </w:tabs>
        <w:spacing w:before="88"/>
        <w:ind w:firstLine="0"/>
        <w:rPr>
          <w:b/>
          <w:bCs/>
          <w:i/>
          <w:sz w:val="24"/>
        </w:rPr>
      </w:pPr>
      <w:r w:rsidRPr="00B05752">
        <w:rPr>
          <w:b/>
          <w:bCs/>
          <w:i/>
          <w:sz w:val="24"/>
        </w:rPr>
        <w:t>Budgeted Cost: £</w:t>
      </w:r>
      <w:r w:rsidR="00B05752" w:rsidRPr="00B05752">
        <w:rPr>
          <w:b/>
          <w:bCs/>
          <w:i/>
          <w:sz w:val="24"/>
        </w:rPr>
        <w:t>5,000</w:t>
      </w:r>
    </w:p>
    <w:p w14:paraId="5B5829F1" w14:textId="07E14493" w:rsidR="005F21F3" w:rsidRPr="00B05752" w:rsidRDefault="005F21F3" w:rsidP="00D15F1D">
      <w:pPr>
        <w:pStyle w:val="ListParagraph"/>
        <w:tabs>
          <w:tab w:val="left" w:pos="1553"/>
        </w:tabs>
        <w:spacing w:before="88"/>
        <w:ind w:firstLine="0"/>
        <w:rPr>
          <w:iCs/>
          <w:sz w:val="24"/>
        </w:rPr>
      </w:pPr>
      <w:r w:rsidRPr="00B05752">
        <w:rPr>
          <w:iCs/>
          <w:sz w:val="24"/>
        </w:rPr>
        <w:t>Sports Bug</w:t>
      </w:r>
    </w:p>
    <w:p w14:paraId="6B08174C" w14:textId="594F6159" w:rsidR="005F21F3" w:rsidRPr="00B05752" w:rsidRDefault="005F21F3" w:rsidP="00D15F1D">
      <w:pPr>
        <w:pStyle w:val="ListParagraph"/>
        <w:tabs>
          <w:tab w:val="left" w:pos="1553"/>
        </w:tabs>
        <w:spacing w:before="88"/>
        <w:ind w:firstLine="0"/>
        <w:rPr>
          <w:iCs/>
          <w:sz w:val="24"/>
        </w:rPr>
      </w:pPr>
      <w:r w:rsidRPr="00B05752">
        <w:rPr>
          <w:iCs/>
          <w:sz w:val="24"/>
        </w:rPr>
        <w:t xml:space="preserve">Release for ELSA training and supervision sessions </w:t>
      </w:r>
    </w:p>
    <w:p w14:paraId="0453ABE7" w14:textId="77777777" w:rsidR="00D15F1D" w:rsidRPr="00B05752" w:rsidRDefault="00D15F1D" w:rsidP="00D15F1D">
      <w:pPr>
        <w:pStyle w:val="ListParagraph"/>
        <w:tabs>
          <w:tab w:val="left" w:pos="1553"/>
        </w:tabs>
        <w:spacing w:before="88"/>
        <w:ind w:firstLine="0"/>
        <w:rPr>
          <w:i/>
          <w:sz w:val="24"/>
          <w:highlight w:val="yellow"/>
        </w:rPr>
      </w:pPr>
    </w:p>
    <w:p w14:paraId="1F0AABAA" w14:textId="77777777" w:rsidR="00565B78" w:rsidRPr="00B05752" w:rsidRDefault="00565B78">
      <w:pPr>
        <w:spacing w:before="9" w:after="1"/>
        <w:rPr>
          <w:i/>
          <w:sz w:val="11"/>
        </w:rPr>
      </w:pP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53"/>
        <w:gridCol w:w="4354"/>
        <w:gridCol w:w="2606"/>
      </w:tblGrid>
      <w:tr w:rsidR="00565B78" w:rsidRPr="00B05752" w14:paraId="76797392" w14:textId="77777777">
        <w:trPr>
          <w:trHeight w:val="948"/>
        </w:trPr>
        <w:tc>
          <w:tcPr>
            <w:tcW w:w="2753" w:type="dxa"/>
            <w:shd w:val="clear" w:color="auto" w:fill="D8E2E9"/>
          </w:tcPr>
          <w:p w14:paraId="77684A48" w14:textId="77777777" w:rsidR="00565B78" w:rsidRPr="00B05752" w:rsidRDefault="008C0E1E">
            <w:pPr>
              <w:pStyle w:val="TableParagraph"/>
              <w:spacing w:before="55"/>
              <w:rPr>
                <w:b/>
                <w:sz w:val="24"/>
              </w:rPr>
            </w:pPr>
            <w:r w:rsidRPr="00B05752">
              <w:rPr>
                <w:b/>
                <w:color w:val="0D0D0D"/>
                <w:spacing w:val="-2"/>
                <w:sz w:val="24"/>
              </w:rPr>
              <w:t>Activity</w:t>
            </w:r>
          </w:p>
        </w:tc>
        <w:tc>
          <w:tcPr>
            <w:tcW w:w="4354" w:type="dxa"/>
            <w:shd w:val="clear" w:color="auto" w:fill="D8E2E9"/>
          </w:tcPr>
          <w:p w14:paraId="76F6AED4" w14:textId="77777777" w:rsidR="00565B78" w:rsidRPr="00B05752" w:rsidRDefault="008C0E1E">
            <w:pPr>
              <w:pStyle w:val="TableParagraph"/>
              <w:spacing w:before="55"/>
              <w:ind w:right="190"/>
              <w:rPr>
                <w:b/>
                <w:sz w:val="24"/>
              </w:rPr>
            </w:pPr>
            <w:r w:rsidRPr="00B05752">
              <w:rPr>
                <w:b/>
                <w:color w:val="0D0D0D"/>
                <w:sz w:val="24"/>
              </w:rPr>
              <w:t>Evidence</w:t>
            </w:r>
            <w:r w:rsidRPr="00B05752">
              <w:rPr>
                <w:color w:val="0D0D0D"/>
                <w:spacing w:val="-6"/>
                <w:sz w:val="24"/>
              </w:rPr>
              <w:t xml:space="preserve"> </w:t>
            </w:r>
            <w:r w:rsidRPr="00B05752">
              <w:rPr>
                <w:b/>
                <w:color w:val="0D0D0D"/>
                <w:sz w:val="24"/>
              </w:rPr>
              <w:t>that</w:t>
            </w:r>
            <w:r w:rsidRPr="00B05752">
              <w:rPr>
                <w:color w:val="0D0D0D"/>
                <w:spacing w:val="-7"/>
                <w:sz w:val="24"/>
              </w:rPr>
              <w:t xml:space="preserve"> </w:t>
            </w:r>
            <w:r w:rsidRPr="00B05752">
              <w:rPr>
                <w:b/>
                <w:color w:val="0D0D0D"/>
                <w:sz w:val="24"/>
              </w:rPr>
              <w:t>supports</w:t>
            </w:r>
            <w:r w:rsidRPr="00B05752">
              <w:rPr>
                <w:color w:val="0D0D0D"/>
                <w:spacing w:val="-6"/>
                <w:sz w:val="24"/>
              </w:rPr>
              <w:t xml:space="preserve"> </w:t>
            </w:r>
            <w:r w:rsidRPr="00B05752">
              <w:rPr>
                <w:b/>
                <w:color w:val="0D0D0D"/>
                <w:sz w:val="24"/>
              </w:rPr>
              <w:t>this</w:t>
            </w:r>
            <w:r w:rsidRPr="00B05752">
              <w:rPr>
                <w:color w:val="0D0D0D"/>
                <w:sz w:val="24"/>
              </w:rPr>
              <w:t xml:space="preserve"> </w:t>
            </w:r>
            <w:r w:rsidRPr="00B05752">
              <w:rPr>
                <w:b/>
                <w:color w:val="0D0D0D"/>
                <w:spacing w:val="-2"/>
                <w:sz w:val="24"/>
              </w:rPr>
              <w:t>approach</w:t>
            </w:r>
          </w:p>
        </w:tc>
        <w:tc>
          <w:tcPr>
            <w:tcW w:w="2606" w:type="dxa"/>
            <w:shd w:val="clear" w:color="auto" w:fill="D8E2E9"/>
          </w:tcPr>
          <w:p w14:paraId="709DF2D3" w14:textId="77777777" w:rsidR="00565B78" w:rsidRPr="00B05752" w:rsidRDefault="008C0E1E">
            <w:pPr>
              <w:pStyle w:val="TableParagraph"/>
              <w:spacing w:before="55"/>
              <w:ind w:left="168" w:right="1223"/>
              <w:jc w:val="both"/>
              <w:rPr>
                <w:b/>
                <w:sz w:val="24"/>
              </w:rPr>
            </w:pPr>
            <w:r w:rsidRPr="00B05752">
              <w:rPr>
                <w:b/>
                <w:color w:val="0D0D0D"/>
                <w:spacing w:val="-2"/>
                <w:sz w:val="24"/>
              </w:rPr>
              <w:t>Challenge</w:t>
            </w:r>
            <w:r w:rsidRPr="00B05752">
              <w:rPr>
                <w:color w:val="0D0D0D"/>
                <w:spacing w:val="-2"/>
                <w:sz w:val="24"/>
              </w:rPr>
              <w:t xml:space="preserve"> </w:t>
            </w:r>
            <w:r w:rsidRPr="00B05752">
              <w:rPr>
                <w:b/>
                <w:color w:val="0D0D0D"/>
                <w:spacing w:val="-2"/>
                <w:sz w:val="24"/>
              </w:rPr>
              <w:t>number(s)</w:t>
            </w:r>
            <w:r w:rsidRPr="00B05752">
              <w:rPr>
                <w:color w:val="0D0D0D"/>
                <w:spacing w:val="-2"/>
                <w:sz w:val="24"/>
              </w:rPr>
              <w:t xml:space="preserve"> </w:t>
            </w:r>
            <w:r w:rsidRPr="00B05752">
              <w:rPr>
                <w:b/>
                <w:color w:val="0D0D0D"/>
                <w:spacing w:val="-2"/>
                <w:sz w:val="24"/>
              </w:rPr>
              <w:t>addressed</w:t>
            </w:r>
          </w:p>
        </w:tc>
      </w:tr>
      <w:tr w:rsidR="008E1F77" w:rsidRPr="00B05752" w14:paraId="67A0F3CA" w14:textId="77777777" w:rsidTr="008211F8">
        <w:trPr>
          <w:trHeight w:val="3678"/>
        </w:trPr>
        <w:tc>
          <w:tcPr>
            <w:tcW w:w="2753" w:type="dxa"/>
          </w:tcPr>
          <w:p w14:paraId="075362B8" w14:textId="77777777" w:rsidR="008E1F77" w:rsidRPr="00B05752" w:rsidRDefault="008E1F77">
            <w:pPr>
              <w:pStyle w:val="TableParagraph"/>
              <w:spacing w:before="57"/>
              <w:rPr>
                <w:iCs/>
                <w:sz w:val="20"/>
                <w:szCs w:val="20"/>
              </w:rPr>
            </w:pPr>
            <w:r w:rsidRPr="00B05752">
              <w:rPr>
                <w:iCs/>
                <w:sz w:val="20"/>
                <w:szCs w:val="20"/>
              </w:rPr>
              <w:t>To support continuing good levels of attendance and high well-being levels for all pupils through:</w:t>
            </w:r>
          </w:p>
          <w:p w14:paraId="03C121D8" w14:textId="77777777" w:rsidR="008E1F77" w:rsidRPr="00B05752" w:rsidRDefault="008E1F77">
            <w:pPr>
              <w:pStyle w:val="TableParagraph"/>
              <w:spacing w:before="57"/>
              <w:rPr>
                <w:iCs/>
                <w:sz w:val="20"/>
                <w:szCs w:val="20"/>
              </w:rPr>
            </w:pPr>
            <w:r w:rsidRPr="00B05752">
              <w:rPr>
                <w:iCs/>
                <w:sz w:val="20"/>
                <w:szCs w:val="20"/>
              </w:rPr>
              <w:t>-Regular SLT hub meetings to monitor, track and intervene</w:t>
            </w:r>
          </w:p>
          <w:p w14:paraId="40F08C06" w14:textId="77777777" w:rsidR="008E1F77" w:rsidRPr="00B05752" w:rsidRDefault="008E1F77">
            <w:pPr>
              <w:pStyle w:val="TableParagraph"/>
              <w:spacing w:before="57"/>
              <w:rPr>
                <w:iCs/>
                <w:sz w:val="20"/>
                <w:szCs w:val="20"/>
              </w:rPr>
            </w:pPr>
            <w:r w:rsidRPr="00B05752">
              <w:rPr>
                <w:iCs/>
                <w:sz w:val="20"/>
                <w:szCs w:val="20"/>
              </w:rPr>
              <w:t>-Opportunities for low attenders to attend Breakfast Club and work with EWO</w:t>
            </w:r>
          </w:p>
          <w:p w14:paraId="0FEE4382" w14:textId="77777777" w:rsidR="008E1F77" w:rsidRDefault="008E1F77">
            <w:pPr>
              <w:pStyle w:val="TableParagraph"/>
              <w:spacing w:before="57"/>
              <w:rPr>
                <w:iCs/>
                <w:sz w:val="20"/>
                <w:szCs w:val="20"/>
              </w:rPr>
            </w:pPr>
            <w:r w:rsidRPr="00B05752">
              <w:rPr>
                <w:iCs/>
                <w:sz w:val="20"/>
                <w:szCs w:val="20"/>
              </w:rPr>
              <w:t xml:space="preserve">-Opportunities to access well-being support including Kairos Art Therapy and ELSA sessions including ELSA training for staff. </w:t>
            </w:r>
          </w:p>
          <w:p w14:paraId="2C53B009" w14:textId="0DDC73AF" w:rsidR="008E1F77" w:rsidRPr="00B05752" w:rsidRDefault="00E61A45" w:rsidP="00E61A45">
            <w:pPr>
              <w:pStyle w:val="TableParagraph"/>
              <w:spacing w:before="57"/>
              <w:rPr>
                <w:iCs/>
                <w:sz w:val="20"/>
                <w:szCs w:val="20"/>
              </w:rPr>
            </w:pPr>
            <w:r>
              <w:rPr>
                <w:iCs/>
                <w:sz w:val="20"/>
                <w:szCs w:val="20"/>
              </w:rPr>
              <w:t>-Sports Bug intervention sessions</w:t>
            </w:r>
            <w:r w:rsidR="008E1F77" w:rsidRPr="00B05752">
              <w:rPr>
                <w:iCs/>
                <w:sz w:val="20"/>
                <w:szCs w:val="20"/>
              </w:rPr>
              <w:t xml:space="preserve"> </w:t>
            </w:r>
          </w:p>
        </w:tc>
        <w:tc>
          <w:tcPr>
            <w:tcW w:w="4354" w:type="dxa"/>
          </w:tcPr>
          <w:p w14:paraId="219516D3" w14:textId="4D5FA853" w:rsidR="008E1F77" w:rsidRPr="00B05752" w:rsidRDefault="00A37B08">
            <w:pPr>
              <w:pStyle w:val="TableParagraph"/>
              <w:spacing w:before="57"/>
              <w:ind w:right="179"/>
              <w:rPr>
                <w:i/>
                <w:sz w:val="20"/>
                <w:szCs w:val="20"/>
              </w:rPr>
            </w:pPr>
            <w:r w:rsidRPr="00B05752">
              <w:rPr>
                <w:sz w:val="20"/>
                <w:szCs w:val="20"/>
              </w:rPr>
              <w:t>Evidence from the EEF’s Teaching and Learning Toolkit suggest that effective SEL can lead to learning gains of 4+ months over the course of a year.</w:t>
            </w:r>
          </w:p>
        </w:tc>
        <w:tc>
          <w:tcPr>
            <w:tcW w:w="2606" w:type="dxa"/>
          </w:tcPr>
          <w:p w14:paraId="6F99500D" w14:textId="17EDA577" w:rsidR="008E1F77" w:rsidRPr="00B05752" w:rsidRDefault="00A37B08">
            <w:pPr>
              <w:pStyle w:val="TableParagraph"/>
              <w:spacing w:before="59"/>
              <w:ind w:left="168"/>
              <w:rPr>
                <w:sz w:val="20"/>
              </w:rPr>
            </w:pPr>
            <w:r w:rsidRPr="00B05752">
              <w:rPr>
                <w:sz w:val="20"/>
              </w:rPr>
              <w:t>2</w:t>
            </w:r>
          </w:p>
        </w:tc>
      </w:tr>
    </w:tbl>
    <w:p w14:paraId="54A8807E" w14:textId="77777777" w:rsidR="00565B78" w:rsidRPr="00B05752" w:rsidRDefault="00565B78">
      <w:pPr>
        <w:rPr>
          <w:sz w:val="20"/>
        </w:rPr>
        <w:sectPr w:rsidR="00565B78" w:rsidRPr="00B05752">
          <w:pgSz w:w="11910" w:h="16840"/>
          <w:pgMar w:top="1020" w:right="1020" w:bottom="980" w:left="300" w:header="0" w:footer="780" w:gutter="0"/>
          <w:cols w:space="720"/>
        </w:sectPr>
      </w:pPr>
    </w:p>
    <w:p w14:paraId="0916F502" w14:textId="77777777" w:rsidR="00565B78" w:rsidRPr="00B05752" w:rsidRDefault="00565B78">
      <w:pPr>
        <w:spacing w:before="310"/>
        <w:rPr>
          <w:i/>
          <w:sz w:val="28"/>
        </w:rPr>
      </w:pPr>
    </w:p>
    <w:p w14:paraId="3EBD6DAA" w14:textId="4F633AAF" w:rsidR="00565B78" w:rsidRPr="00B05752" w:rsidRDefault="008C0E1E" w:rsidP="00974271">
      <w:pPr>
        <w:ind w:left="833"/>
        <w:rPr>
          <w:sz w:val="28"/>
        </w:rPr>
        <w:sectPr w:rsidR="00565B78" w:rsidRPr="00B05752">
          <w:type w:val="continuous"/>
          <w:pgSz w:w="11910" w:h="16840"/>
          <w:pgMar w:top="1100" w:right="1020" w:bottom="980" w:left="300" w:header="0" w:footer="780" w:gutter="0"/>
          <w:cols w:space="720"/>
        </w:sectPr>
      </w:pPr>
      <w:r w:rsidRPr="00B05752">
        <w:rPr>
          <w:b/>
          <w:color w:val="0F4F75"/>
          <w:sz w:val="28"/>
        </w:rPr>
        <w:t>Total</w:t>
      </w:r>
      <w:r w:rsidRPr="00B05752">
        <w:rPr>
          <w:color w:val="0F4F75"/>
          <w:spacing w:val="5"/>
          <w:sz w:val="28"/>
        </w:rPr>
        <w:t xml:space="preserve"> </w:t>
      </w:r>
      <w:r w:rsidRPr="00B05752">
        <w:rPr>
          <w:b/>
          <w:color w:val="0F4F75"/>
          <w:sz w:val="28"/>
        </w:rPr>
        <w:t>budgeted</w:t>
      </w:r>
      <w:r w:rsidRPr="00B05752">
        <w:rPr>
          <w:b/>
          <w:color w:val="0F4F75"/>
          <w:spacing w:val="4"/>
          <w:sz w:val="28"/>
        </w:rPr>
        <w:t xml:space="preserve"> </w:t>
      </w:r>
      <w:r w:rsidRPr="00B05752">
        <w:rPr>
          <w:b/>
          <w:color w:val="0F4F75"/>
          <w:sz w:val="28"/>
        </w:rPr>
        <w:t>cost:</w:t>
      </w:r>
      <w:r w:rsidRPr="00B05752">
        <w:rPr>
          <w:b/>
          <w:color w:val="0F4F75"/>
          <w:spacing w:val="2"/>
          <w:sz w:val="28"/>
        </w:rPr>
        <w:t xml:space="preserve"> </w:t>
      </w:r>
      <w:r w:rsidRPr="00B05752">
        <w:rPr>
          <w:b/>
          <w:color w:val="0F4F75"/>
          <w:sz w:val="28"/>
        </w:rPr>
        <w:t>£</w:t>
      </w:r>
      <w:r w:rsidRPr="00B05752">
        <w:rPr>
          <w:b/>
          <w:color w:val="0F4F75"/>
          <w:spacing w:val="7"/>
          <w:sz w:val="28"/>
        </w:rPr>
        <w:t xml:space="preserve"> </w:t>
      </w:r>
      <w:r w:rsidR="00B05752" w:rsidRPr="00B05752">
        <w:rPr>
          <w:b/>
          <w:color w:val="0F4F75"/>
          <w:spacing w:val="7"/>
          <w:sz w:val="28"/>
        </w:rPr>
        <w:t>4</w:t>
      </w:r>
      <w:r w:rsidR="00783CC5">
        <w:rPr>
          <w:b/>
          <w:color w:val="0F4F75"/>
          <w:spacing w:val="7"/>
          <w:sz w:val="28"/>
        </w:rPr>
        <w:t>5,0</w:t>
      </w:r>
      <w:r w:rsidR="001662D4">
        <w:rPr>
          <w:b/>
          <w:color w:val="0F4F75"/>
          <w:spacing w:val="7"/>
          <w:sz w:val="28"/>
        </w:rPr>
        <w:t>00</w:t>
      </w:r>
    </w:p>
    <w:p w14:paraId="3F714645" w14:textId="77777777" w:rsidR="008C0E1E" w:rsidRDefault="008C0E1E" w:rsidP="001662D4">
      <w:pPr>
        <w:pStyle w:val="Heading1"/>
        <w:ind w:left="0"/>
      </w:pPr>
      <w:bookmarkStart w:id="11" w:name="Part_B:_Review_of_outcomes_in_the_previo"/>
      <w:bookmarkEnd w:id="11"/>
    </w:p>
    <w:sectPr w:rsidR="008C0E1E" w:rsidSect="001662D4">
      <w:pgSz w:w="11910" w:h="16840"/>
      <w:pgMar w:top="1040" w:right="1020" w:bottom="980" w:left="300" w:header="0" w:footer="7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B6D87" w14:textId="77777777" w:rsidR="005619CF" w:rsidRDefault="005619CF">
      <w:r>
        <w:separator/>
      </w:r>
    </w:p>
  </w:endnote>
  <w:endnote w:type="continuationSeparator" w:id="0">
    <w:p w14:paraId="63D56473" w14:textId="77777777" w:rsidR="005619CF" w:rsidRDefault="00561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E6E8C" w14:textId="77777777" w:rsidR="00565B78" w:rsidRDefault="008C0E1E">
    <w:pPr>
      <w:pStyle w:val="BodyText"/>
      <w:spacing w:line="14" w:lineRule="auto"/>
      <w:rPr>
        <w:sz w:val="20"/>
      </w:rPr>
    </w:pPr>
    <w:r>
      <w:rPr>
        <w:noProof/>
      </w:rPr>
      <mc:AlternateContent>
        <mc:Choice Requires="wps">
          <w:drawing>
            <wp:anchor distT="0" distB="0" distL="0" distR="0" simplePos="0" relativeHeight="487226880" behindDoc="1" locked="0" layoutInCell="1" allowOverlap="1" wp14:anchorId="739C7FB0" wp14:editId="55DB890F">
              <wp:simplePos x="0" y="0"/>
              <wp:positionH relativeFrom="page">
                <wp:posOffset>3547245</wp:posOffset>
              </wp:positionH>
              <wp:positionV relativeFrom="page">
                <wp:posOffset>10057087</wp:posOffset>
              </wp:positionV>
              <wp:extent cx="259715"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715" cy="196215"/>
                      </a:xfrm>
                      <a:prstGeom prst="rect">
                        <a:avLst/>
                      </a:prstGeom>
                    </wps:spPr>
                    <wps:txbx>
                      <w:txbxContent>
                        <w:p w14:paraId="46B7E8DA" w14:textId="77777777" w:rsidR="00565B78" w:rsidRDefault="008C0E1E">
                          <w:pPr>
                            <w:pStyle w:val="BodyText"/>
                            <w:spacing w:before="12"/>
                            <w:ind w:left="60"/>
                          </w:pPr>
                          <w:r>
                            <w:rPr>
                              <w:color w:val="0D0D0D"/>
                              <w:spacing w:val="-5"/>
                            </w:rPr>
                            <w:fldChar w:fldCharType="begin"/>
                          </w:r>
                          <w:r>
                            <w:rPr>
                              <w:color w:val="0D0D0D"/>
                              <w:spacing w:val="-5"/>
                            </w:rPr>
                            <w:instrText xml:space="preserve"> PAGE </w:instrText>
                          </w:r>
                          <w:r>
                            <w:rPr>
                              <w:color w:val="0D0D0D"/>
                              <w:spacing w:val="-5"/>
                            </w:rPr>
                            <w:fldChar w:fldCharType="separate"/>
                          </w:r>
                          <w:r>
                            <w:rPr>
                              <w:color w:val="0D0D0D"/>
                              <w:spacing w:val="-5"/>
                            </w:rPr>
                            <w:t>10</w:t>
                          </w:r>
                          <w:r>
                            <w:rPr>
                              <w:color w:val="0D0D0D"/>
                              <w:spacing w:val="-5"/>
                            </w:rPr>
                            <w:fldChar w:fldCharType="end"/>
                          </w:r>
                        </w:p>
                      </w:txbxContent>
                    </wps:txbx>
                    <wps:bodyPr wrap="square" lIns="0" tIns="0" rIns="0" bIns="0" rtlCol="0">
                      <a:noAutofit/>
                    </wps:bodyPr>
                  </wps:wsp>
                </a:graphicData>
              </a:graphic>
            </wp:anchor>
          </w:drawing>
        </mc:Choice>
        <mc:Fallback>
          <w:pict>
            <v:shapetype w14:anchorId="739C7FB0" id="_x0000_t202" coordsize="21600,21600" o:spt="202" path="m,l,21600r21600,l21600,xe">
              <v:stroke joinstyle="miter"/>
              <v:path gradientshapeok="t" o:connecttype="rect"/>
            </v:shapetype>
            <v:shape id="Textbox 1" o:spid="_x0000_s1026" type="#_x0000_t202" style="position:absolute;margin-left:279.3pt;margin-top:791.9pt;width:20.45pt;height:15.45pt;z-index:-16089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" filled="f" stroked="f">
              <v:textbox inset="0,0,0,0">
                <w:txbxContent>
                  <w:p w14:paraId="46B7E8DA" w14:textId="77777777" w:rsidR="00565B78" w:rsidRDefault="008C0E1E">
                    <w:pPr>
                      <w:pStyle w:val="BodyText"/>
                      <w:spacing w:before="12"/>
                      <w:ind w:left="60"/>
                    </w:pPr>
                    <w:r>
                      <w:rPr>
                        <w:color w:val="0D0D0D"/>
                        <w:spacing w:val="-5"/>
                      </w:rPr>
                      <w:fldChar w:fldCharType="begin"/>
                    </w:r>
                    <w:r>
                      <w:rPr>
                        <w:color w:val="0D0D0D"/>
                        <w:spacing w:val="-5"/>
                      </w:rPr>
                      <w:instrText xml:space="preserve"> PAGE </w:instrText>
                    </w:r>
                    <w:r>
                      <w:rPr>
                        <w:color w:val="0D0D0D"/>
                        <w:spacing w:val="-5"/>
                      </w:rPr>
                      <w:fldChar w:fldCharType="separate"/>
                    </w:r>
                    <w:r>
                      <w:rPr>
                        <w:color w:val="0D0D0D"/>
                        <w:spacing w:val="-5"/>
                      </w:rPr>
                      <w:t>10</w:t>
                    </w:r>
                    <w:r>
                      <w:rPr>
                        <w:color w:val="0D0D0D"/>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AC8D2" w14:textId="77777777" w:rsidR="005619CF" w:rsidRDefault="005619CF">
      <w:r>
        <w:separator/>
      </w:r>
    </w:p>
  </w:footnote>
  <w:footnote w:type="continuationSeparator" w:id="0">
    <w:p w14:paraId="7F4AFB38" w14:textId="77777777" w:rsidR="005619CF" w:rsidRDefault="005619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02F24"/>
    <w:multiLevelType w:val="hybridMultilevel"/>
    <w:tmpl w:val="64D601FE"/>
    <w:lvl w:ilvl="0" w:tplc="DA688310">
      <w:numFmt w:val="bullet"/>
      <w:lvlText w:val=""/>
      <w:lvlJc w:val="left"/>
      <w:pPr>
        <w:ind w:left="828" w:hanging="360"/>
      </w:pPr>
      <w:rPr>
        <w:rFonts w:ascii="Symbol" w:eastAsia="Symbol" w:hAnsi="Symbol" w:cs="Symbol" w:hint="default"/>
        <w:spacing w:val="0"/>
        <w:w w:val="99"/>
        <w:lang w:val="en-US" w:eastAsia="en-US" w:bidi="ar-SA"/>
      </w:rPr>
    </w:lvl>
    <w:lvl w:ilvl="1" w:tplc="85D4AC12">
      <w:numFmt w:val="bullet"/>
      <w:lvlText w:val="•"/>
      <w:lvlJc w:val="left"/>
      <w:pPr>
        <w:ind w:left="1247" w:hanging="360"/>
      </w:pPr>
      <w:rPr>
        <w:rFonts w:hint="default"/>
        <w:lang w:val="en-US" w:eastAsia="en-US" w:bidi="ar-SA"/>
      </w:rPr>
    </w:lvl>
    <w:lvl w:ilvl="2" w:tplc="C1EC0E0A">
      <w:numFmt w:val="bullet"/>
      <w:lvlText w:val="•"/>
      <w:lvlJc w:val="left"/>
      <w:pPr>
        <w:ind w:left="1674" w:hanging="360"/>
      </w:pPr>
      <w:rPr>
        <w:rFonts w:hint="default"/>
        <w:lang w:val="en-US" w:eastAsia="en-US" w:bidi="ar-SA"/>
      </w:rPr>
    </w:lvl>
    <w:lvl w:ilvl="3" w:tplc="FC389B48">
      <w:numFmt w:val="bullet"/>
      <w:lvlText w:val="•"/>
      <w:lvlJc w:val="left"/>
      <w:pPr>
        <w:ind w:left="2101" w:hanging="360"/>
      </w:pPr>
      <w:rPr>
        <w:rFonts w:hint="default"/>
        <w:lang w:val="en-US" w:eastAsia="en-US" w:bidi="ar-SA"/>
      </w:rPr>
    </w:lvl>
    <w:lvl w:ilvl="4" w:tplc="858A8278">
      <w:numFmt w:val="bullet"/>
      <w:lvlText w:val="•"/>
      <w:lvlJc w:val="left"/>
      <w:pPr>
        <w:ind w:left="2529" w:hanging="360"/>
      </w:pPr>
      <w:rPr>
        <w:rFonts w:hint="default"/>
        <w:lang w:val="en-US" w:eastAsia="en-US" w:bidi="ar-SA"/>
      </w:rPr>
    </w:lvl>
    <w:lvl w:ilvl="5" w:tplc="9E522BA6">
      <w:numFmt w:val="bullet"/>
      <w:lvlText w:val="•"/>
      <w:lvlJc w:val="left"/>
      <w:pPr>
        <w:ind w:left="2956" w:hanging="360"/>
      </w:pPr>
      <w:rPr>
        <w:rFonts w:hint="default"/>
        <w:lang w:val="en-US" w:eastAsia="en-US" w:bidi="ar-SA"/>
      </w:rPr>
    </w:lvl>
    <w:lvl w:ilvl="6" w:tplc="CFCAF9D2">
      <w:numFmt w:val="bullet"/>
      <w:lvlText w:val="•"/>
      <w:lvlJc w:val="left"/>
      <w:pPr>
        <w:ind w:left="3383" w:hanging="360"/>
      </w:pPr>
      <w:rPr>
        <w:rFonts w:hint="default"/>
        <w:lang w:val="en-US" w:eastAsia="en-US" w:bidi="ar-SA"/>
      </w:rPr>
    </w:lvl>
    <w:lvl w:ilvl="7" w:tplc="A840203E">
      <w:numFmt w:val="bullet"/>
      <w:lvlText w:val="•"/>
      <w:lvlJc w:val="left"/>
      <w:pPr>
        <w:ind w:left="3811" w:hanging="360"/>
      </w:pPr>
      <w:rPr>
        <w:rFonts w:hint="default"/>
        <w:lang w:val="en-US" w:eastAsia="en-US" w:bidi="ar-SA"/>
      </w:rPr>
    </w:lvl>
    <w:lvl w:ilvl="8" w:tplc="65D4CBF2">
      <w:numFmt w:val="bullet"/>
      <w:lvlText w:val="•"/>
      <w:lvlJc w:val="left"/>
      <w:pPr>
        <w:ind w:left="4238" w:hanging="360"/>
      </w:pPr>
      <w:rPr>
        <w:rFonts w:hint="default"/>
        <w:lang w:val="en-US" w:eastAsia="en-US" w:bidi="ar-SA"/>
      </w:rPr>
    </w:lvl>
  </w:abstractNum>
  <w:abstractNum w:abstractNumId="1" w15:restartNumberingAfterBreak="0">
    <w:nsid w:val="2CE87797"/>
    <w:multiLevelType w:val="hybridMultilevel"/>
    <w:tmpl w:val="57085BE6"/>
    <w:lvl w:ilvl="0" w:tplc="20D4BABA">
      <w:numFmt w:val="bullet"/>
      <w:lvlText w:val=""/>
      <w:lvlJc w:val="left"/>
      <w:pPr>
        <w:ind w:left="828" w:hanging="360"/>
      </w:pPr>
      <w:rPr>
        <w:rFonts w:ascii="Symbol" w:eastAsia="Symbol" w:hAnsi="Symbol" w:cs="Symbol" w:hint="default"/>
        <w:b w:val="0"/>
        <w:bCs w:val="0"/>
        <w:i w:val="0"/>
        <w:iCs w:val="0"/>
        <w:color w:val="0D0D0D"/>
        <w:spacing w:val="0"/>
        <w:w w:val="99"/>
        <w:sz w:val="20"/>
        <w:szCs w:val="20"/>
        <w:lang w:val="en-US" w:eastAsia="en-US" w:bidi="ar-SA"/>
      </w:rPr>
    </w:lvl>
    <w:lvl w:ilvl="1" w:tplc="0C8A50DC">
      <w:numFmt w:val="bullet"/>
      <w:lvlText w:val="•"/>
      <w:lvlJc w:val="left"/>
      <w:pPr>
        <w:ind w:left="1247" w:hanging="360"/>
      </w:pPr>
      <w:rPr>
        <w:rFonts w:hint="default"/>
        <w:lang w:val="en-US" w:eastAsia="en-US" w:bidi="ar-SA"/>
      </w:rPr>
    </w:lvl>
    <w:lvl w:ilvl="2" w:tplc="7A7ED03E">
      <w:numFmt w:val="bullet"/>
      <w:lvlText w:val="•"/>
      <w:lvlJc w:val="left"/>
      <w:pPr>
        <w:ind w:left="1674" w:hanging="360"/>
      </w:pPr>
      <w:rPr>
        <w:rFonts w:hint="default"/>
        <w:lang w:val="en-US" w:eastAsia="en-US" w:bidi="ar-SA"/>
      </w:rPr>
    </w:lvl>
    <w:lvl w:ilvl="3" w:tplc="9570524E">
      <w:numFmt w:val="bullet"/>
      <w:lvlText w:val="•"/>
      <w:lvlJc w:val="left"/>
      <w:pPr>
        <w:ind w:left="2101" w:hanging="360"/>
      </w:pPr>
      <w:rPr>
        <w:rFonts w:hint="default"/>
        <w:lang w:val="en-US" w:eastAsia="en-US" w:bidi="ar-SA"/>
      </w:rPr>
    </w:lvl>
    <w:lvl w:ilvl="4" w:tplc="F7DC46A6">
      <w:numFmt w:val="bullet"/>
      <w:lvlText w:val="•"/>
      <w:lvlJc w:val="left"/>
      <w:pPr>
        <w:ind w:left="2529" w:hanging="360"/>
      </w:pPr>
      <w:rPr>
        <w:rFonts w:hint="default"/>
        <w:lang w:val="en-US" w:eastAsia="en-US" w:bidi="ar-SA"/>
      </w:rPr>
    </w:lvl>
    <w:lvl w:ilvl="5" w:tplc="B116447A">
      <w:numFmt w:val="bullet"/>
      <w:lvlText w:val="•"/>
      <w:lvlJc w:val="left"/>
      <w:pPr>
        <w:ind w:left="2956" w:hanging="360"/>
      </w:pPr>
      <w:rPr>
        <w:rFonts w:hint="default"/>
        <w:lang w:val="en-US" w:eastAsia="en-US" w:bidi="ar-SA"/>
      </w:rPr>
    </w:lvl>
    <w:lvl w:ilvl="6" w:tplc="6C58D07E">
      <w:numFmt w:val="bullet"/>
      <w:lvlText w:val="•"/>
      <w:lvlJc w:val="left"/>
      <w:pPr>
        <w:ind w:left="3383" w:hanging="360"/>
      </w:pPr>
      <w:rPr>
        <w:rFonts w:hint="default"/>
        <w:lang w:val="en-US" w:eastAsia="en-US" w:bidi="ar-SA"/>
      </w:rPr>
    </w:lvl>
    <w:lvl w:ilvl="7" w:tplc="1DF6AD22">
      <w:numFmt w:val="bullet"/>
      <w:lvlText w:val="•"/>
      <w:lvlJc w:val="left"/>
      <w:pPr>
        <w:ind w:left="3811" w:hanging="360"/>
      </w:pPr>
      <w:rPr>
        <w:rFonts w:hint="default"/>
        <w:lang w:val="en-US" w:eastAsia="en-US" w:bidi="ar-SA"/>
      </w:rPr>
    </w:lvl>
    <w:lvl w:ilvl="8" w:tplc="797047D4">
      <w:numFmt w:val="bullet"/>
      <w:lvlText w:val="•"/>
      <w:lvlJc w:val="left"/>
      <w:pPr>
        <w:ind w:left="4238" w:hanging="360"/>
      </w:pPr>
      <w:rPr>
        <w:rFonts w:hint="default"/>
        <w:lang w:val="en-US" w:eastAsia="en-US" w:bidi="ar-SA"/>
      </w:rPr>
    </w:lvl>
  </w:abstractNum>
  <w:abstractNum w:abstractNumId="2" w15:restartNumberingAfterBreak="0">
    <w:nsid w:val="2DDF01F0"/>
    <w:multiLevelType w:val="hybridMultilevel"/>
    <w:tmpl w:val="281ADEA4"/>
    <w:lvl w:ilvl="0" w:tplc="EC9CD63C">
      <w:numFmt w:val="bullet"/>
      <w:lvlText w:val=""/>
      <w:lvlJc w:val="left"/>
      <w:pPr>
        <w:ind w:left="828" w:hanging="360"/>
      </w:pPr>
      <w:rPr>
        <w:rFonts w:ascii="Symbol" w:eastAsia="Symbol" w:hAnsi="Symbol" w:cs="Symbol" w:hint="default"/>
        <w:b w:val="0"/>
        <w:bCs w:val="0"/>
        <w:i w:val="0"/>
        <w:iCs w:val="0"/>
        <w:color w:val="0D0D0D"/>
        <w:spacing w:val="0"/>
        <w:w w:val="99"/>
        <w:sz w:val="20"/>
        <w:szCs w:val="20"/>
        <w:lang w:val="en-US" w:eastAsia="en-US" w:bidi="ar-SA"/>
      </w:rPr>
    </w:lvl>
    <w:lvl w:ilvl="1" w:tplc="79460802">
      <w:numFmt w:val="bullet"/>
      <w:lvlText w:val="•"/>
      <w:lvlJc w:val="left"/>
      <w:pPr>
        <w:ind w:left="1247" w:hanging="360"/>
      </w:pPr>
      <w:rPr>
        <w:rFonts w:hint="default"/>
        <w:lang w:val="en-US" w:eastAsia="en-US" w:bidi="ar-SA"/>
      </w:rPr>
    </w:lvl>
    <w:lvl w:ilvl="2" w:tplc="B148CB00">
      <w:numFmt w:val="bullet"/>
      <w:lvlText w:val="•"/>
      <w:lvlJc w:val="left"/>
      <w:pPr>
        <w:ind w:left="1674" w:hanging="360"/>
      </w:pPr>
      <w:rPr>
        <w:rFonts w:hint="default"/>
        <w:lang w:val="en-US" w:eastAsia="en-US" w:bidi="ar-SA"/>
      </w:rPr>
    </w:lvl>
    <w:lvl w:ilvl="3" w:tplc="5F3ABD16">
      <w:numFmt w:val="bullet"/>
      <w:lvlText w:val="•"/>
      <w:lvlJc w:val="left"/>
      <w:pPr>
        <w:ind w:left="2101" w:hanging="360"/>
      </w:pPr>
      <w:rPr>
        <w:rFonts w:hint="default"/>
        <w:lang w:val="en-US" w:eastAsia="en-US" w:bidi="ar-SA"/>
      </w:rPr>
    </w:lvl>
    <w:lvl w:ilvl="4" w:tplc="8752DB6C">
      <w:numFmt w:val="bullet"/>
      <w:lvlText w:val="•"/>
      <w:lvlJc w:val="left"/>
      <w:pPr>
        <w:ind w:left="2529" w:hanging="360"/>
      </w:pPr>
      <w:rPr>
        <w:rFonts w:hint="default"/>
        <w:lang w:val="en-US" w:eastAsia="en-US" w:bidi="ar-SA"/>
      </w:rPr>
    </w:lvl>
    <w:lvl w:ilvl="5" w:tplc="6B5C0E84">
      <w:numFmt w:val="bullet"/>
      <w:lvlText w:val="•"/>
      <w:lvlJc w:val="left"/>
      <w:pPr>
        <w:ind w:left="2956" w:hanging="360"/>
      </w:pPr>
      <w:rPr>
        <w:rFonts w:hint="default"/>
        <w:lang w:val="en-US" w:eastAsia="en-US" w:bidi="ar-SA"/>
      </w:rPr>
    </w:lvl>
    <w:lvl w:ilvl="6" w:tplc="56C2EC12">
      <w:numFmt w:val="bullet"/>
      <w:lvlText w:val="•"/>
      <w:lvlJc w:val="left"/>
      <w:pPr>
        <w:ind w:left="3383" w:hanging="360"/>
      </w:pPr>
      <w:rPr>
        <w:rFonts w:hint="default"/>
        <w:lang w:val="en-US" w:eastAsia="en-US" w:bidi="ar-SA"/>
      </w:rPr>
    </w:lvl>
    <w:lvl w:ilvl="7" w:tplc="108E765A">
      <w:numFmt w:val="bullet"/>
      <w:lvlText w:val="•"/>
      <w:lvlJc w:val="left"/>
      <w:pPr>
        <w:ind w:left="3811" w:hanging="360"/>
      </w:pPr>
      <w:rPr>
        <w:rFonts w:hint="default"/>
        <w:lang w:val="en-US" w:eastAsia="en-US" w:bidi="ar-SA"/>
      </w:rPr>
    </w:lvl>
    <w:lvl w:ilvl="8" w:tplc="D5D04944">
      <w:numFmt w:val="bullet"/>
      <w:lvlText w:val="•"/>
      <w:lvlJc w:val="left"/>
      <w:pPr>
        <w:ind w:left="4238" w:hanging="360"/>
      </w:pPr>
      <w:rPr>
        <w:rFonts w:hint="default"/>
        <w:lang w:val="en-US" w:eastAsia="en-US" w:bidi="ar-SA"/>
      </w:rPr>
    </w:lvl>
  </w:abstractNum>
  <w:abstractNum w:abstractNumId="3" w15:restartNumberingAfterBreak="0">
    <w:nsid w:val="34321E0E"/>
    <w:multiLevelType w:val="multilevel"/>
    <w:tmpl w:val="6B40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753A10"/>
    <w:multiLevelType w:val="hybridMultilevel"/>
    <w:tmpl w:val="7906435A"/>
    <w:lvl w:ilvl="0" w:tplc="2A5A494C">
      <w:numFmt w:val="bullet"/>
      <w:lvlText w:val=""/>
      <w:lvlJc w:val="left"/>
      <w:pPr>
        <w:ind w:left="828" w:hanging="360"/>
      </w:pPr>
      <w:rPr>
        <w:rFonts w:ascii="Symbol" w:eastAsia="Symbol" w:hAnsi="Symbol" w:cs="Symbol" w:hint="default"/>
        <w:b w:val="0"/>
        <w:bCs w:val="0"/>
        <w:i w:val="0"/>
        <w:iCs w:val="0"/>
        <w:color w:val="0D0D0D"/>
        <w:spacing w:val="0"/>
        <w:w w:val="99"/>
        <w:sz w:val="20"/>
        <w:szCs w:val="20"/>
        <w:lang w:val="en-US" w:eastAsia="en-US" w:bidi="ar-SA"/>
      </w:rPr>
    </w:lvl>
    <w:lvl w:ilvl="1" w:tplc="5770DAB6">
      <w:numFmt w:val="bullet"/>
      <w:lvlText w:val="•"/>
      <w:lvlJc w:val="left"/>
      <w:pPr>
        <w:ind w:left="1247" w:hanging="360"/>
      </w:pPr>
      <w:rPr>
        <w:rFonts w:hint="default"/>
        <w:lang w:val="en-US" w:eastAsia="en-US" w:bidi="ar-SA"/>
      </w:rPr>
    </w:lvl>
    <w:lvl w:ilvl="2" w:tplc="30AA3584">
      <w:numFmt w:val="bullet"/>
      <w:lvlText w:val="•"/>
      <w:lvlJc w:val="left"/>
      <w:pPr>
        <w:ind w:left="1674" w:hanging="360"/>
      </w:pPr>
      <w:rPr>
        <w:rFonts w:hint="default"/>
        <w:lang w:val="en-US" w:eastAsia="en-US" w:bidi="ar-SA"/>
      </w:rPr>
    </w:lvl>
    <w:lvl w:ilvl="3" w:tplc="8690B56A">
      <w:numFmt w:val="bullet"/>
      <w:lvlText w:val="•"/>
      <w:lvlJc w:val="left"/>
      <w:pPr>
        <w:ind w:left="2101" w:hanging="360"/>
      </w:pPr>
      <w:rPr>
        <w:rFonts w:hint="default"/>
        <w:lang w:val="en-US" w:eastAsia="en-US" w:bidi="ar-SA"/>
      </w:rPr>
    </w:lvl>
    <w:lvl w:ilvl="4" w:tplc="2C806E28">
      <w:numFmt w:val="bullet"/>
      <w:lvlText w:val="•"/>
      <w:lvlJc w:val="left"/>
      <w:pPr>
        <w:ind w:left="2529" w:hanging="360"/>
      </w:pPr>
      <w:rPr>
        <w:rFonts w:hint="default"/>
        <w:lang w:val="en-US" w:eastAsia="en-US" w:bidi="ar-SA"/>
      </w:rPr>
    </w:lvl>
    <w:lvl w:ilvl="5" w:tplc="80C0BB0A">
      <w:numFmt w:val="bullet"/>
      <w:lvlText w:val="•"/>
      <w:lvlJc w:val="left"/>
      <w:pPr>
        <w:ind w:left="2956" w:hanging="360"/>
      </w:pPr>
      <w:rPr>
        <w:rFonts w:hint="default"/>
        <w:lang w:val="en-US" w:eastAsia="en-US" w:bidi="ar-SA"/>
      </w:rPr>
    </w:lvl>
    <w:lvl w:ilvl="6" w:tplc="EB4EC5F2">
      <w:numFmt w:val="bullet"/>
      <w:lvlText w:val="•"/>
      <w:lvlJc w:val="left"/>
      <w:pPr>
        <w:ind w:left="3383" w:hanging="360"/>
      </w:pPr>
      <w:rPr>
        <w:rFonts w:hint="default"/>
        <w:lang w:val="en-US" w:eastAsia="en-US" w:bidi="ar-SA"/>
      </w:rPr>
    </w:lvl>
    <w:lvl w:ilvl="7" w:tplc="5276CA80">
      <w:numFmt w:val="bullet"/>
      <w:lvlText w:val="•"/>
      <w:lvlJc w:val="left"/>
      <w:pPr>
        <w:ind w:left="3811" w:hanging="360"/>
      </w:pPr>
      <w:rPr>
        <w:rFonts w:hint="default"/>
        <w:lang w:val="en-US" w:eastAsia="en-US" w:bidi="ar-SA"/>
      </w:rPr>
    </w:lvl>
    <w:lvl w:ilvl="8" w:tplc="3AECEFC2">
      <w:numFmt w:val="bullet"/>
      <w:lvlText w:val="•"/>
      <w:lvlJc w:val="left"/>
      <w:pPr>
        <w:ind w:left="4238" w:hanging="360"/>
      </w:pPr>
      <w:rPr>
        <w:rFonts w:hint="default"/>
        <w:lang w:val="en-US" w:eastAsia="en-US" w:bidi="ar-SA"/>
      </w:rPr>
    </w:lvl>
  </w:abstractNum>
  <w:abstractNum w:abstractNumId="5" w15:restartNumberingAfterBreak="0">
    <w:nsid w:val="52E55053"/>
    <w:multiLevelType w:val="hybridMultilevel"/>
    <w:tmpl w:val="7644B476"/>
    <w:lvl w:ilvl="0" w:tplc="A448EB38">
      <w:numFmt w:val="bullet"/>
      <w:lvlText w:val=""/>
      <w:lvlJc w:val="left"/>
      <w:pPr>
        <w:ind w:left="883" w:hanging="360"/>
      </w:pPr>
      <w:rPr>
        <w:rFonts w:ascii="Symbol" w:eastAsia="Symbol" w:hAnsi="Symbol" w:cs="Symbol" w:hint="default"/>
        <w:b w:val="0"/>
        <w:bCs w:val="0"/>
        <w:i w:val="0"/>
        <w:iCs w:val="0"/>
        <w:color w:val="0D0D0D"/>
        <w:spacing w:val="0"/>
        <w:w w:val="99"/>
        <w:sz w:val="20"/>
        <w:szCs w:val="20"/>
        <w:lang w:val="en-US" w:eastAsia="en-US" w:bidi="ar-SA"/>
      </w:rPr>
    </w:lvl>
    <w:lvl w:ilvl="1" w:tplc="60E21930">
      <w:numFmt w:val="bullet"/>
      <w:lvlText w:val="•"/>
      <w:lvlJc w:val="left"/>
      <w:pPr>
        <w:ind w:left="1301" w:hanging="360"/>
      </w:pPr>
      <w:rPr>
        <w:rFonts w:hint="default"/>
        <w:lang w:val="en-US" w:eastAsia="en-US" w:bidi="ar-SA"/>
      </w:rPr>
    </w:lvl>
    <w:lvl w:ilvl="2" w:tplc="A1327854">
      <w:numFmt w:val="bullet"/>
      <w:lvlText w:val="•"/>
      <w:lvlJc w:val="left"/>
      <w:pPr>
        <w:ind w:left="1722" w:hanging="360"/>
      </w:pPr>
      <w:rPr>
        <w:rFonts w:hint="default"/>
        <w:lang w:val="en-US" w:eastAsia="en-US" w:bidi="ar-SA"/>
      </w:rPr>
    </w:lvl>
    <w:lvl w:ilvl="3" w:tplc="C5FAB278">
      <w:numFmt w:val="bullet"/>
      <w:lvlText w:val="•"/>
      <w:lvlJc w:val="left"/>
      <w:pPr>
        <w:ind w:left="2143" w:hanging="360"/>
      </w:pPr>
      <w:rPr>
        <w:rFonts w:hint="default"/>
        <w:lang w:val="en-US" w:eastAsia="en-US" w:bidi="ar-SA"/>
      </w:rPr>
    </w:lvl>
    <w:lvl w:ilvl="4" w:tplc="295C2EC0">
      <w:numFmt w:val="bullet"/>
      <w:lvlText w:val="•"/>
      <w:lvlJc w:val="left"/>
      <w:pPr>
        <w:ind w:left="2565" w:hanging="360"/>
      </w:pPr>
      <w:rPr>
        <w:rFonts w:hint="default"/>
        <w:lang w:val="en-US" w:eastAsia="en-US" w:bidi="ar-SA"/>
      </w:rPr>
    </w:lvl>
    <w:lvl w:ilvl="5" w:tplc="FA9E2BFA">
      <w:numFmt w:val="bullet"/>
      <w:lvlText w:val="•"/>
      <w:lvlJc w:val="left"/>
      <w:pPr>
        <w:ind w:left="2986" w:hanging="360"/>
      </w:pPr>
      <w:rPr>
        <w:rFonts w:hint="default"/>
        <w:lang w:val="en-US" w:eastAsia="en-US" w:bidi="ar-SA"/>
      </w:rPr>
    </w:lvl>
    <w:lvl w:ilvl="6" w:tplc="91226208">
      <w:numFmt w:val="bullet"/>
      <w:lvlText w:val="•"/>
      <w:lvlJc w:val="left"/>
      <w:pPr>
        <w:ind w:left="3407" w:hanging="360"/>
      </w:pPr>
      <w:rPr>
        <w:rFonts w:hint="default"/>
        <w:lang w:val="en-US" w:eastAsia="en-US" w:bidi="ar-SA"/>
      </w:rPr>
    </w:lvl>
    <w:lvl w:ilvl="7" w:tplc="600AFB7E">
      <w:numFmt w:val="bullet"/>
      <w:lvlText w:val="•"/>
      <w:lvlJc w:val="left"/>
      <w:pPr>
        <w:ind w:left="3829" w:hanging="360"/>
      </w:pPr>
      <w:rPr>
        <w:rFonts w:hint="default"/>
        <w:lang w:val="en-US" w:eastAsia="en-US" w:bidi="ar-SA"/>
      </w:rPr>
    </w:lvl>
    <w:lvl w:ilvl="8" w:tplc="B3ECE362">
      <w:numFmt w:val="bullet"/>
      <w:lvlText w:val="•"/>
      <w:lvlJc w:val="left"/>
      <w:pPr>
        <w:ind w:left="4250" w:hanging="360"/>
      </w:pPr>
      <w:rPr>
        <w:rFonts w:hint="default"/>
        <w:lang w:val="en-US" w:eastAsia="en-US" w:bidi="ar-SA"/>
      </w:rPr>
    </w:lvl>
  </w:abstractNum>
  <w:abstractNum w:abstractNumId="6" w15:restartNumberingAfterBreak="0">
    <w:nsid w:val="56892091"/>
    <w:multiLevelType w:val="hybridMultilevel"/>
    <w:tmpl w:val="3C0AA0FC"/>
    <w:lvl w:ilvl="0" w:tplc="8E1C424C">
      <w:numFmt w:val="bullet"/>
      <w:lvlText w:val=""/>
      <w:lvlJc w:val="left"/>
      <w:pPr>
        <w:ind w:left="883" w:hanging="360"/>
      </w:pPr>
      <w:rPr>
        <w:rFonts w:ascii="Symbol" w:eastAsia="Symbol" w:hAnsi="Symbol" w:cs="Symbol" w:hint="default"/>
        <w:b w:val="0"/>
        <w:bCs w:val="0"/>
        <w:i w:val="0"/>
        <w:iCs w:val="0"/>
        <w:color w:val="0D0D0D"/>
        <w:spacing w:val="0"/>
        <w:w w:val="99"/>
        <w:sz w:val="20"/>
        <w:szCs w:val="20"/>
        <w:lang w:val="en-US" w:eastAsia="en-US" w:bidi="ar-SA"/>
      </w:rPr>
    </w:lvl>
    <w:lvl w:ilvl="1" w:tplc="C7242698">
      <w:numFmt w:val="bullet"/>
      <w:lvlText w:val="•"/>
      <w:lvlJc w:val="left"/>
      <w:pPr>
        <w:ind w:left="1301" w:hanging="360"/>
      </w:pPr>
      <w:rPr>
        <w:rFonts w:hint="default"/>
        <w:lang w:val="en-US" w:eastAsia="en-US" w:bidi="ar-SA"/>
      </w:rPr>
    </w:lvl>
    <w:lvl w:ilvl="2" w:tplc="FFFC33E8">
      <w:numFmt w:val="bullet"/>
      <w:lvlText w:val="•"/>
      <w:lvlJc w:val="left"/>
      <w:pPr>
        <w:ind w:left="1722" w:hanging="360"/>
      </w:pPr>
      <w:rPr>
        <w:rFonts w:hint="default"/>
        <w:lang w:val="en-US" w:eastAsia="en-US" w:bidi="ar-SA"/>
      </w:rPr>
    </w:lvl>
    <w:lvl w:ilvl="3" w:tplc="BCE418AC">
      <w:numFmt w:val="bullet"/>
      <w:lvlText w:val="•"/>
      <w:lvlJc w:val="left"/>
      <w:pPr>
        <w:ind w:left="2143" w:hanging="360"/>
      </w:pPr>
      <w:rPr>
        <w:rFonts w:hint="default"/>
        <w:lang w:val="en-US" w:eastAsia="en-US" w:bidi="ar-SA"/>
      </w:rPr>
    </w:lvl>
    <w:lvl w:ilvl="4" w:tplc="CA468C52">
      <w:numFmt w:val="bullet"/>
      <w:lvlText w:val="•"/>
      <w:lvlJc w:val="left"/>
      <w:pPr>
        <w:ind w:left="2565" w:hanging="360"/>
      </w:pPr>
      <w:rPr>
        <w:rFonts w:hint="default"/>
        <w:lang w:val="en-US" w:eastAsia="en-US" w:bidi="ar-SA"/>
      </w:rPr>
    </w:lvl>
    <w:lvl w:ilvl="5" w:tplc="C1BCC75A">
      <w:numFmt w:val="bullet"/>
      <w:lvlText w:val="•"/>
      <w:lvlJc w:val="left"/>
      <w:pPr>
        <w:ind w:left="2986" w:hanging="360"/>
      </w:pPr>
      <w:rPr>
        <w:rFonts w:hint="default"/>
        <w:lang w:val="en-US" w:eastAsia="en-US" w:bidi="ar-SA"/>
      </w:rPr>
    </w:lvl>
    <w:lvl w:ilvl="6" w:tplc="6AACC176">
      <w:numFmt w:val="bullet"/>
      <w:lvlText w:val="•"/>
      <w:lvlJc w:val="left"/>
      <w:pPr>
        <w:ind w:left="3407" w:hanging="360"/>
      </w:pPr>
      <w:rPr>
        <w:rFonts w:hint="default"/>
        <w:lang w:val="en-US" w:eastAsia="en-US" w:bidi="ar-SA"/>
      </w:rPr>
    </w:lvl>
    <w:lvl w:ilvl="7" w:tplc="46127814">
      <w:numFmt w:val="bullet"/>
      <w:lvlText w:val="•"/>
      <w:lvlJc w:val="left"/>
      <w:pPr>
        <w:ind w:left="3829" w:hanging="360"/>
      </w:pPr>
      <w:rPr>
        <w:rFonts w:hint="default"/>
        <w:lang w:val="en-US" w:eastAsia="en-US" w:bidi="ar-SA"/>
      </w:rPr>
    </w:lvl>
    <w:lvl w:ilvl="8" w:tplc="35A8D49A">
      <w:numFmt w:val="bullet"/>
      <w:lvlText w:val="•"/>
      <w:lvlJc w:val="left"/>
      <w:pPr>
        <w:ind w:left="4250" w:hanging="360"/>
      </w:pPr>
      <w:rPr>
        <w:rFonts w:hint="default"/>
        <w:lang w:val="en-US" w:eastAsia="en-US" w:bidi="ar-SA"/>
      </w:rPr>
    </w:lvl>
  </w:abstractNum>
  <w:abstractNum w:abstractNumId="7" w15:restartNumberingAfterBreak="0">
    <w:nsid w:val="5B7B47C5"/>
    <w:multiLevelType w:val="hybridMultilevel"/>
    <w:tmpl w:val="35AEC60A"/>
    <w:lvl w:ilvl="0" w:tplc="0A4A2E04">
      <w:numFmt w:val="bullet"/>
      <w:lvlText w:val=""/>
      <w:lvlJc w:val="left"/>
      <w:pPr>
        <w:ind w:left="1553" w:hanging="360"/>
      </w:pPr>
      <w:rPr>
        <w:rFonts w:ascii="Symbol" w:eastAsia="Symbol" w:hAnsi="Symbol" w:cs="Symbol" w:hint="default"/>
        <w:b w:val="0"/>
        <w:bCs w:val="0"/>
        <w:i w:val="0"/>
        <w:iCs w:val="0"/>
        <w:color w:val="0D0D0D"/>
        <w:spacing w:val="0"/>
        <w:w w:val="100"/>
        <w:sz w:val="24"/>
        <w:szCs w:val="24"/>
        <w:lang w:val="en-US" w:eastAsia="en-US" w:bidi="ar-SA"/>
      </w:rPr>
    </w:lvl>
    <w:lvl w:ilvl="1" w:tplc="A67EB5C8">
      <w:numFmt w:val="bullet"/>
      <w:lvlText w:val="•"/>
      <w:lvlJc w:val="left"/>
      <w:pPr>
        <w:ind w:left="2462" w:hanging="360"/>
      </w:pPr>
      <w:rPr>
        <w:rFonts w:hint="default"/>
        <w:lang w:val="en-US" w:eastAsia="en-US" w:bidi="ar-SA"/>
      </w:rPr>
    </w:lvl>
    <w:lvl w:ilvl="2" w:tplc="4786351C">
      <w:numFmt w:val="bullet"/>
      <w:lvlText w:val="•"/>
      <w:lvlJc w:val="left"/>
      <w:pPr>
        <w:ind w:left="3365" w:hanging="360"/>
      </w:pPr>
      <w:rPr>
        <w:rFonts w:hint="default"/>
        <w:lang w:val="en-US" w:eastAsia="en-US" w:bidi="ar-SA"/>
      </w:rPr>
    </w:lvl>
    <w:lvl w:ilvl="3" w:tplc="F2462234">
      <w:numFmt w:val="bullet"/>
      <w:lvlText w:val="•"/>
      <w:lvlJc w:val="left"/>
      <w:pPr>
        <w:ind w:left="4267" w:hanging="360"/>
      </w:pPr>
      <w:rPr>
        <w:rFonts w:hint="default"/>
        <w:lang w:val="en-US" w:eastAsia="en-US" w:bidi="ar-SA"/>
      </w:rPr>
    </w:lvl>
    <w:lvl w:ilvl="4" w:tplc="856CE100">
      <w:numFmt w:val="bullet"/>
      <w:lvlText w:val="•"/>
      <w:lvlJc w:val="left"/>
      <w:pPr>
        <w:ind w:left="5170" w:hanging="360"/>
      </w:pPr>
      <w:rPr>
        <w:rFonts w:hint="default"/>
        <w:lang w:val="en-US" w:eastAsia="en-US" w:bidi="ar-SA"/>
      </w:rPr>
    </w:lvl>
    <w:lvl w:ilvl="5" w:tplc="418AD2C4">
      <w:numFmt w:val="bullet"/>
      <w:lvlText w:val="•"/>
      <w:lvlJc w:val="left"/>
      <w:pPr>
        <w:ind w:left="6073" w:hanging="360"/>
      </w:pPr>
      <w:rPr>
        <w:rFonts w:hint="default"/>
        <w:lang w:val="en-US" w:eastAsia="en-US" w:bidi="ar-SA"/>
      </w:rPr>
    </w:lvl>
    <w:lvl w:ilvl="6" w:tplc="68527194">
      <w:numFmt w:val="bullet"/>
      <w:lvlText w:val="•"/>
      <w:lvlJc w:val="left"/>
      <w:pPr>
        <w:ind w:left="6975" w:hanging="360"/>
      </w:pPr>
      <w:rPr>
        <w:rFonts w:hint="default"/>
        <w:lang w:val="en-US" w:eastAsia="en-US" w:bidi="ar-SA"/>
      </w:rPr>
    </w:lvl>
    <w:lvl w:ilvl="7" w:tplc="D4242306">
      <w:numFmt w:val="bullet"/>
      <w:lvlText w:val="•"/>
      <w:lvlJc w:val="left"/>
      <w:pPr>
        <w:ind w:left="7878" w:hanging="360"/>
      </w:pPr>
      <w:rPr>
        <w:rFonts w:hint="default"/>
        <w:lang w:val="en-US" w:eastAsia="en-US" w:bidi="ar-SA"/>
      </w:rPr>
    </w:lvl>
    <w:lvl w:ilvl="8" w:tplc="EA402B58">
      <w:numFmt w:val="bullet"/>
      <w:lvlText w:val="•"/>
      <w:lvlJc w:val="left"/>
      <w:pPr>
        <w:ind w:left="8781" w:hanging="360"/>
      </w:pPr>
      <w:rPr>
        <w:rFonts w:hint="default"/>
        <w:lang w:val="en-US" w:eastAsia="en-US" w:bidi="ar-SA"/>
      </w:rPr>
    </w:lvl>
  </w:abstractNum>
  <w:abstractNum w:abstractNumId="8" w15:restartNumberingAfterBreak="0">
    <w:nsid w:val="64555D9A"/>
    <w:multiLevelType w:val="hybridMultilevel"/>
    <w:tmpl w:val="4D6C983A"/>
    <w:lvl w:ilvl="0" w:tplc="594AC2FA">
      <w:numFmt w:val="bullet"/>
      <w:lvlText w:val=""/>
      <w:lvlJc w:val="left"/>
      <w:pPr>
        <w:ind w:left="828" w:hanging="360"/>
      </w:pPr>
      <w:rPr>
        <w:rFonts w:ascii="Symbol" w:eastAsia="Symbol" w:hAnsi="Symbol" w:cs="Symbol" w:hint="default"/>
        <w:spacing w:val="0"/>
        <w:w w:val="100"/>
        <w:lang w:val="en-US" w:eastAsia="en-US" w:bidi="ar-SA"/>
      </w:rPr>
    </w:lvl>
    <w:lvl w:ilvl="1" w:tplc="9F16BA92">
      <w:numFmt w:val="bullet"/>
      <w:lvlText w:val="•"/>
      <w:lvlJc w:val="left"/>
      <w:pPr>
        <w:ind w:left="1247" w:hanging="360"/>
      </w:pPr>
      <w:rPr>
        <w:rFonts w:hint="default"/>
        <w:lang w:val="en-US" w:eastAsia="en-US" w:bidi="ar-SA"/>
      </w:rPr>
    </w:lvl>
    <w:lvl w:ilvl="2" w:tplc="20E8B74E">
      <w:numFmt w:val="bullet"/>
      <w:lvlText w:val="•"/>
      <w:lvlJc w:val="left"/>
      <w:pPr>
        <w:ind w:left="1674" w:hanging="360"/>
      </w:pPr>
      <w:rPr>
        <w:rFonts w:hint="default"/>
        <w:lang w:val="en-US" w:eastAsia="en-US" w:bidi="ar-SA"/>
      </w:rPr>
    </w:lvl>
    <w:lvl w:ilvl="3" w:tplc="C762B1F4">
      <w:numFmt w:val="bullet"/>
      <w:lvlText w:val="•"/>
      <w:lvlJc w:val="left"/>
      <w:pPr>
        <w:ind w:left="2101" w:hanging="360"/>
      </w:pPr>
      <w:rPr>
        <w:rFonts w:hint="default"/>
        <w:lang w:val="en-US" w:eastAsia="en-US" w:bidi="ar-SA"/>
      </w:rPr>
    </w:lvl>
    <w:lvl w:ilvl="4" w:tplc="527268CE">
      <w:numFmt w:val="bullet"/>
      <w:lvlText w:val="•"/>
      <w:lvlJc w:val="left"/>
      <w:pPr>
        <w:ind w:left="2529" w:hanging="360"/>
      </w:pPr>
      <w:rPr>
        <w:rFonts w:hint="default"/>
        <w:lang w:val="en-US" w:eastAsia="en-US" w:bidi="ar-SA"/>
      </w:rPr>
    </w:lvl>
    <w:lvl w:ilvl="5" w:tplc="3ECEED6A">
      <w:numFmt w:val="bullet"/>
      <w:lvlText w:val="•"/>
      <w:lvlJc w:val="left"/>
      <w:pPr>
        <w:ind w:left="2956" w:hanging="360"/>
      </w:pPr>
      <w:rPr>
        <w:rFonts w:hint="default"/>
        <w:lang w:val="en-US" w:eastAsia="en-US" w:bidi="ar-SA"/>
      </w:rPr>
    </w:lvl>
    <w:lvl w:ilvl="6" w:tplc="9856AEE2">
      <w:numFmt w:val="bullet"/>
      <w:lvlText w:val="•"/>
      <w:lvlJc w:val="left"/>
      <w:pPr>
        <w:ind w:left="3383" w:hanging="360"/>
      </w:pPr>
      <w:rPr>
        <w:rFonts w:hint="default"/>
        <w:lang w:val="en-US" w:eastAsia="en-US" w:bidi="ar-SA"/>
      </w:rPr>
    </w:lvl>
    <w:lvl w:ilvl="7" w:tplc="ABB83A96">
      <w:numFmt w:val="bullet"/>
      <w:lvlText w:val="•"/>
      <w:lvlJc w:val="left"/>
      <w:pPr>
        <w:ind w:left="3811" w:hanging="360"/>
      </w:pPr>
      <w:rPr>
        <w:rFonts w:hint="default"/>
        <w:lang w:val="en-US" w:eastAsia="en-US" w:bidi="ar-SA"/>
      </w:rPr>
    </w:lvl>
    <w:lvl w:ilvl="8" w:tplc="E95A9DCC">
      <w:numFmt w:val="bullet"/>
      <w:lvlText w:val="•"/>
      <w:lvlJc w:val="left"/>
      <w:pPr>
        <w:ind w:left="4238" w:hanging="360"/>
      </w:pPr>
      <w:rPr>
        <w:rFonts w:hint="default"/>
        <w:lang w:val="en-US" w:eastAsia="en-US" w:bidi="ar-SA"/>
      </w:rPr>
    </w:lvl>
  </w:abstractNum>
  <w:abstractNum w:abstractNumId="9" w15:restartNumberingAfterBreak="0">
    <w:nsid w:val="670F01A0"/>
    <w:multiLevelType w:val="hybridMultilevel"/>
    <w:tmpl w:val="15048D2E"/>
    <w:lvl w:ilvl="0" w:tplc="B33E018A">
      <w:numFmt w:val="bullet"/>
      <w:lvlText w:val=""/>
      <w:lvlJc w:val="left"/>
      <w:pPr>
        <w:ind w:left="828" w:hanging="360"/>
      </w:pPr>
      <w:rPr>
        <w:rFonts w:ascii="Symbol" w:eastAsia="Symbol" w:hAnsi="Symbol" w:cs="Symbol" w:hint="default"/>
        <w:b w:val="0"/>
        <w:bCs w:val="0"/>
        <w:i w:val="0"/>
        <w:iCs w:val="0"/>
        <w:color w:val="0D0D0D"/>
        <w:spacing w:val="0"/>
        <w:w w:val="99"/>
        <w:sz w:val="20"/>
        <w:szCs w:val="20"/>
        <w:lang w:val="en-US" w:eastAsia="en-US" w:bidi="ar-SA"/>
      </w:rPr>
    </w:lvl>
    <w:lvl w:ilvl="1" w:tplc="5FEEBB0A">
      <w:numFmt w:val="bullet"/>
      <w:lvlText w:val="•"/>
      <w:lvlJc w:val="left"/>
      <w:pPr>
        <w:ind w:left="1247" w:hanging="360"/>
      </w:pPr>
      <w:rPr>
        <w:rFonts w:hint="default"/>
        <w:lang w:val="en-US" w:eastAsia="en-US" w:bidi="ar-SA"/>
      </w:rPr>
    </w:lvl>
    <w:lvl w:ilvl="2" w:tplc="27DEE7F8">
      <w:numFmt w:val="bullet"/>
      <w:lvlText w:val="•"/>
      <w:lvlJc w:val="left"/>
      <w:pPr>
        <w:ind w:left="1674" w:hanging="360"/>
      </w:pPr>
      <w:rPr>
        <w:rFonts w:hint="default"/>
        <w:lang w:val="en-US" w:eastAsia="en-US" w:bidi="ar-SA"/>
      </w:rPr>
    </w:lvl>
    <w:lvl w:ilvl="3" w:tplc="D974CD3C">
      <w:numFmt w:val="bullet"/>
      <w:lvlText w:val="•"/>
      <w:lvlJc w:val="left"/>
      <w:pPr>
        <w:ind w:left="2101" w:hanging="360"/>
      </w:pPr>
      <w:rPr>
        <w:rFonts w:hint="default"/>
        <w:lang w:val="en-US" w:eastAsia="en-US" w:bidi="ar-SA"/>
      </w:rPr>
    </w:lvl>
    <w:lvl w:ilvl="4" w:tplc="110200E4">
      <w:numFmt w:val="bullet"/>
      <w:lvlText w:val="•"/>
      <w:lvlJc w:val="left"/>
      <w:pPr>
        <w:ind w:left="2529" w:hanging="360"/>
      </w:pPr>
      <w:rPr>
        <w:rFonts w:hint="default"/>
        <w:lang w:val="en-US" w:eastAsia="en-US" w:bidi="ar-SA"/>
      </w:rPr>
    </w:lvl>
    <w:lvl w:ilvl="5" w:tplc="7E7CE906">
      <w:numFmt w:val="bullet"/>
      <w:lvlText w:val="•"/>
      <w:lvlJc w:val="left"/>
      <w:pPr>
        <w:ind w:left="2956" w:hanging="360"/>
      </w:pPr>
      <w:rPr>
        <w:rFonts w:hint="default"/>
        <w:lang w:val="en-US" w:eastAsia="en-US" w:bidi="ar-SA"/>
      </w:rPr>
    </w:lvl>
    <w:lvl w:ilvl="6" w:tplc="30302782">
      <w:numFmt w:val="bullet"/>
      <w:lvlText w:val="•"/>
      <w:lvlJc w:val="left"/>
      <w:pPr>
        <w:ind w:left="3383" w:hanging="360"/>
      </w:pPr>
      <w:rPr>
        <w:rFonts w:hint="default"/>
        <w:lang w:val="en-US" w:eastAsia="en-US" w:bidi="ar-SA"/>
      </w:rPr>
    </w:lvl>
    <w:lvl w:ilvl="7" w:tplc="FF90E2F2">
      <w:numFmt w:val="bullet"/>
      <w:lvlText w:val="•"/>
      <w:lvlJc w:val="left"/>
      <w:pPr>
        <w:ind w:left="3811" w:hanging="360"/>
      </w:pPr>
      <w:rPr>
        <w:rFonts w:hint="default"/>
        <w:lang w:val="en-US" w:eastAsia="en-US" w:bidi="ar-SA"/>
      </w:rPr>
    </w:lvl>
    <w:lvl w:ilvl="8" w:tplc="FBF69AC8">
      <w:numFmt w:val="bullet"/>
      <w:lvlText w:val="•"/>
      <w:lvlJc w:val="left"/>
      <w:pPr>
        <w:ind w:left="4238" w:hanging="360"/>
      </w:pPr>
      <w:rPr>
        <w:rFonts w:hint="default"/>
        <w:lang w:val="en-US" w:eastAsia="en-US" w:bidi="ar-SA"/>
      </w:rPr>
    </w:lvl>
  </w:abstractNum>
  <w:abstractNum w:abstractNumId="10" w15:restartNumberingAfterBreak="0">
    <w:nsid w:val="71F80869"/>
    <w:multiLevelType w:val="hybridMultilevel"/>
    <w:tmpl w:val="892830C4"/>
    <w:lvl w:ilvl="0" w:tplc="4E42CFCC">
      <w:numFmt w:val="bullet"/>
      <w:lvlText w:val=""/>
      <w:lvlJc w:val="left"/>
      <w:pPr>
        <w:ind w:left="883" w:hanging="360"/>
      </w:pPr>
      <w:rPr>
        <w:rFonts w:ascii="Symbol" w:eastAsia="Symbol" w:hAnsi="Symbol" w:cs="Symbol" w:hint="default"/>
        <w:b w:val="0"/>
        <w:bCs w:val="0"/>
        <w:i w:val="0"/>
        <w:iCs w:val="0"/>
        <w:spacing w:val="0"/>
        <w:w w:val="99"/>
        <w:sz w:val="20"/>
        <w:szCs w:val="20"/>
        <w:lang w:val="en-US" w:eastAsia="en-US" w:bidi="ar-SA"/>
      </w:rPr>
    </w:lvl>
    <w:lvl w:ilvl="1" w:tplc="3D985456">
      <w:numFmt w:val="bullet"/>
      <w:lvlText w:val="•"/>
      <w:lvlJc w:val="left"/>
      <w:pPr>
        <w:ind w:left="1301" w:hanging="360"/>
      </w:pPr>
      <w:rPr>
        <w:rFonts w:hint="default"/>
        <w:lang w:val="en-US" w:eastAsia="en-US" w:bidi="ar-SA"/>
      </w:rPr>
    </w:lvl>
    <w:lvl w:ilvl="2" w:tplc="00BA3392">
      <w:numFmt w:val="bullet"/>
      <w:lvlText w:val="•"/>
      <w:lvlJc w:val="left"/>
      <w:pPr>
        <w:ind w:left="1722" w:hanging="360"/>
      </w:pPr>
      <w:rPr>
        <w:rFonts w:hint="default"/>
        <w:lang w:val="en-US" w:eastAsia="en-US" w:bidi="ar-SA"/>
      </w:rPr>
    </w:lvl>
    <w:lvl w:ilvl="3" w:tplc="DBCCDAE8">
      <w:numFmt w:val="bullet"/>
      <w:lvlText w:val="•"/>
      <w:lvlJc w:val="left"/>
      <w:pPr>
        <w:ind w:left="2143" w:hanging="360"/>
      </w:pPr>
      <w:rPr>
        <w:rFonts w:hint="default"/>
        <w:lang w:val="en-US" w:eastAsia="en-US" w:bidi="ar-SA"/>
      </w:rPr>
    </w:lvl>
    <w:lvl w:ilvl="4" w:tplc="84B49128">
      <w:numFmt w:val="bullet"/>
      <w:lvlText w:val="•"/>
      <w:lvlJc w:val="left"/>
      <w:pPr>
        <w:ind w:left="2565" w:hanging="360"/>
      </w:pPr>
      <w:rPr>
        <w:rFonts w:hint="default"/>
        <w:lang w:val="en-US" w:eastAsia="en-US" w:bidi="ar-SA"/>
      </w:rPr>
    </w:lvl>
    <w:lvl w:ilvl="5" w:tplc="42FE706E">
      <w:numFmt w:val="bullet"/>
      <w:lvlText w:val="•"/>
      <w:lvlJc w:val="left"/>
      <w:pPr>
        <w:ind w:left="2986" w:hanging="360"/>
      </w:pPr>
      <w:rPr>
        <w:rFonts w:hint="default"/>
        <w:lang w:val="en-US" w:eastAsia="en-US" w:bidi="ar-SA"/>
      </w:rPr>
    </w:lvl>
    <w:lvl w:ilvl="6" w:tplc="9FAC296E">
      <w:numFmt w:val="bullet"/>
      <w:lvlText w:val="•"/>
      <w:lvlJc w:val="left"/>
      <w:pPr>
        <w:ind w:left="3407" w:hanging="360"/>
      </w:pPr>
      <w:rPr>
        <w:rFonts w:hint="default"/>
        <w:lang w:val="en-US" w:eastAsia="en-US" w:bidi="ar-SA"/>
      </w:rPr>
    </w:lvl>
    <w:lvl w:ilvl="7" w:tplc="B656B3FC">
      <w:numFmt w:val="bullet"/>
      <w:lvlText w:val="•"/>
      <w:lvlJc w:val="left"/>
      <w:pPr>
        <w:ind w:left="3829" w:hanging="360"/>
      </w:pPr>
      <w:rPr>
        <w:rFonts w:hint="default"/>
        <w:lang w:val="en-US" w:eastAsia="en-US" w:bidi="ar-SA"/>
      </w:rPr>
    </w:lvl>
    <w:lvl w:ilvl="8" w:tplc="3C144DD2">
      <w:numFmt w:val="bullet"/>
      <w:lvlText w:val="•"/>
      <w:lvlJc w:val="left"/>
      <w:pPr>
        <w:ind w:left="4250" w:hanging="360"/>
      </w:pPr>
      <w:rPr>
        <w:rFonts w:hint="default"/>
        <w:lang w:val="en-US" w:eastAsia="en-US" w:bidi="ar-SA"/>
      </w:rPr>
    </w:lvl>
  </w:abstractNum>
  <w:abstractNum w:abstractNumId="11" w15:restartNumberingAfterBreak="0">
    <w:nsid w:val="7F9C4C3B"/>
    <w:multiLevelType w:val="hybridMultilevel"/>
    <w:tmpl w:val="5266A486"/>
    <w:lvl w:ilvl="0" w:tplc="299EF1DA">
      <w:numFmt w:val="bullet"/>
      <w:lvlText w:val=""/>
      <w:lvlJc w:val="left"/>
      <w:pPr>
        <w:ind w:left="828" w:hanging="360"/>
      </w:pPr>
      <w:rPr>
        <w:rFonts w:ascii="Symbol" w:eastAsia="Symbol" w:hAnsi="Symbol" w:cs="Symbol" w:hint="default"/>
        <w:b w:val="0"/>
        <w:bCs w:val="0"/>
        <w:i w:val="0"/>
        <w:iCs w:val="0"/>
        <w:color w:val="0D0D0D"/>
        <w:spacing w:val="0"/>
        <w:w w:val="99"/>
        <w:sz w:val="20"/>
        <w:szCs w:val="20"/>
        <w:lang w:val="en-US" w:eastAsia="en-US" w:bidi="ar-SA"/>
      </w:rPr>
    </w:lvl>
    <w:lvl w:ilvl="1" w:tplc="EAD69606">
      <w:numFmt w:val="bullet"/>
      <w:lvlText w:val="•"/>
      <w:lvlJc w:val="left"/>
      <w:pPr>
        <w:ind w:left="1247" w:hanging="360"/>
      </w:pPr>
      <w:rPr>
        <w:rFonts w:hint="default"/>
        <w:lang w:val="en-US" w:eastAsia="en-US" w:bidi="ar-SA"/>
      </w:rPr>
    </w:lvl>
    <w:lvl w:ilvl="2" w:tplc="D84454D2">
      <w:numFmt w:val="bullet"/>
      <w:lvlText w:val="•"/>
      <w:lvlJc w:val="left"/>
      <w:pPr>
        <w:ind w:left="1674" w:hanging="360"/>
      </w:pPr>
      <w:rPr>
        <w:rFonts w:hint="default"/>
        <w:lang w:val="en-US" w:eastAsia="en-US" w:bidi="ar-SA"/>
      </w:rPr>
    </w:lvl>
    <w:lvl w:ilvl="3" w:tplc="784A20E2">
      <w:numFmt w:val="bullet"/>
      <w:lvlText w:val="•"/>
      <w:lvlJc w:val="left"/>
      <w:pPr>
        <w:ind w:left="2101" w:hanging="360"/>
      </w:pPr>
      <w:rPr>
        <w:rFonts w:hint="default"/>
        <w:lang w:val="en-US" w:eastAsia="en-US" w:bidi="ar-SA"/>
      </w:rPr>
    </w:lvl>
    <w:lvl w:ilvl="4" w:tplc="CA1633D6">
      <w:numFmt w:val="bullet"/>
      <w:lvlText w:val="•"/>
      <w:lvlJc w:val="left"/>
      <w:pPr>
        <w:ind w:left="2529" w:hanging="360"/>
      </w:pPr>
      <w:rPr>
        <w:rFonts w:hint="default"/>
        <w:lang w:val="en-US" w:eastAsia="en-US" w:bidi="ar-SA"/>
      </w:rPr>
    </w:lvl>
    <w:lvl w:ilvl="5" w:tplc="F9803CE0">
      <w:numFmt w:val="bullet"/>
      <w:lvlText w:val="•"/>
      <w:lvlJc w:val="left"/>
      <w:pPr>
        <w:ind w:left="2956" w:hanging="360"/>
      </w:pPr>
      <w:rPr>
        <w:rFonts w:hint="default"/>
        <w:lang w:val="en-US" w:eastAsia="en-US" w:bidi="ar-SA"/>
      </w:rPr>
    </w:lvl>
    <w:lvl w:ilvl="6" w:tplc="B5A050F2">
      <w:numFmt w:val="bullet"/>
      <w:lvlText w:val="•"/>
      <w:lvlJc w:val="left"/>
      <w:pPr>
        <w:ind w:left="3383" w:hanging="360"/>
      </w:pPr>
      <w:rPr>
        <w:rFonts w:hint="default"/>
        <w:lang w:val="en-US" w:eastAsia="en-US" w:bidi="ar-SA"/>
      </w:rPr>
    </w:lvl>
    <w:lvl w:ilvl="7" w:tplc="BAA82E98">
      <w:numFmt w:val="bullet"/>
      <w:lvlText w:val="•"/>
      <w:lvlJc w:val="left"/>
      <w:pPr>
        <w:ind w:left="3811" w:hanging="360"/>
      </w:pPr>
      <w:rPr>
        <w:rFonts w:hint="default"/>
        <w:lang w:val="en-US" w:eastAsia="en-US" w:bidi="ar-SA"/>
      </w:rPr>
    </w:lvl>
    <w:lvl w:ilvl="8" w:tplc="DB7804E8">
      <w:numFmt w:val="bullet"/>
      <w:lvlText w:val="•"/>
      <w:lvlJc w:val="left"/>
      <w:pPr>
        <w:ind w:left="4238" w:hanging="360"/>
      </w:pPr>
      <w:rPr>
        <w:rFonts w:hint="default"/>
        <w:lang w:val="en-US" w:eastAsia="en-US" w:bidi="ar-SA"/>
      </w:rPr>
    </w:lvl>
  </w:abstractNum>
  <w:num w:numId="1" w16cid:durableId="1297642036">
    <w:abstractNumId w:val="4"/>
  </w:num>
  <w:num w:numId="2" w16cid:durableId="1047339774">
    <w:abstractNumId w:val="2"/>
  </w:num>
  <w:num w:numId="3" w16cid:durableId="1304770753">
    <w:abstractNumId w:val="6"/>
  </w:num>
  <w:num w:numId="4" w16cid:durableId="789007925">
    <w:abstractNumId w:val="10"/>
  </w:num>
  <w:num w:numId="5" w16cid:durableId="367295583">
    <w:abstractNumId w:val="5"/>
  </w:num>
  <w:num w:numId="6" w16cid:durableId="467208282">
    <w:abstractNumId w:val="1"/>
  </w:num>
  <w:num w:numId="7" w16cid:durableId="729840205">
    <w:abstractNumId w:val="8"/>
  </w:num>
  <w:num w:numId="8" w16cid:durableId="1201555653">
    <w:abstractNumId w:val="9"/>
  </w:num>
  <w:num w:numId="9" w16cid:durableId="967394391">
    <w:abstractNumId w:val="11"/>
  </w:num>
  <w:num w:numId="10" w16cid:durableId="2114935189">
    <w:abstractNumId w:val="0"/>
  </w:num>
  <w:num w:numId="11" w16cid:durableId="480927107">
    <w:abstractNumId w:val="7"/>
  </w:num>
  <w:num w:numId="12" w16cid:durableId="4392977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B78"/>
    <w:rsid w:val="00016ABC"/>
    <w:rsid w:val="00026B4B"/>
    <w:rsid w:val="00041B5A"/>
    <w:rsid w:val="00046D15"/>
    <w:rsid w:val="00054B64"/>
    <w:rsid w:val="00095BAA"/>
    <w:rsid w:val="000C0ED3"/>
    <w:rsid w:val="000D0F71"/>
    <w:rsid w:val="001662D4"/>
    <w:rsid w:val="00177347"/>
    <w:rsid w:val="001A3FC9"/>
    <w:rsid w:val="001D2089"/>
    <w:rsid w:val="0020647B"/>
    <w:rsid w:val="00243836"/>
    <w:rsid w:val="00273FA9"/>
    <w:rsid w:val="002A5A5E"/>
    <w:rsid w:val="00390477"/>
    <w:rsid w:val="003B2106"/>
    <w:rsid w:val="00400779"/>
    <w:rsid w:val="00416BEA"/>
    <w:rsid w:val="00433E16"/>
    <w:rsid w:val="00451650"/>
    <w:rsid w:val="00464AE6"/>
    <w:rsid w:val="004A55C5"/>
    <w:rsid w:val="004B5EAF"/>
    <w:rsid w:val="004C0C12"/>
    <w:rsid w:val="004F72D8"/>
    <w:rsid w:val="005619CF"/>
    <w:rsid w:val="00565B78"/>
    <w:rsid w:val="005D0CF6"/>
    <w:rsid w:val="005F21F3"/>
    <w:rsid w:val="006511FF"/>
    <w:rsid w:val="00655944"/>
    <w:rsid w:val="00671711"/>
    <w:rsid w:val="0069733D"/>
    <w:rsid w:val="006D371A"/>
    <w:rsid w:val="006E22E8"/>
    <w:rsid w:val="006E22FA"/>
    <w:rsid w:val="006E69A0"/>
    <w:rsid w:val="006E7335"/>
    <w:rsid w:val="00783CC5"/>
    <w:rsid w:val="00793527"/>
    <w:rsid w:val="0082304A"/>
    <w:rsid w:val="008304AC"/>
    <w:rsid w:val="008C0E1E"/>
    <w:rsid w:val="008D5CE2"/>
    <w:rsid w:val="008E1F77"/>
    <w:rsid w:val="00935FB1"/>
    <w:rsid w:val="00974271"/>
    <w:rsid w:val="009B5445"/>
    <w:rsid w:val="009D335E"/>
    <w:rsid w:val="00A02E68"/>
    <w:rsid w:val="00A271CD"/>
    <w:rsid w:val="00A37B08"/>
    <w:rsid w:val="00A43696"/>
    <w:rsid w:val="00AD2A42"/>
    <w:rsid w:val="00B05752"/>
    <w:rsid w:val="00B20ABF"/>
    <w:rsid w:val="00B272C2"/>
    <w:rsid w:val="00BE0109"/>
    <w:rsid w:val="00BF064F"/>
    <w:rsid w:val="00BF0954"/>
    <w:rsid w:val="00C37BEF"/>
    <w:rsid w:val="00C55643"/>
    <w:rsid w:val="00C70867"/>
    <w:rsid w:val="00CA7025"/>
    <w:rsid w:val="00CB2157"/>
    <w:rsid w:val="00CE3C45"/>
    <w:rsid w:val="00CF5B95"/>
    <w:rsid w:val="00D0759B"/>
    <w:rsid w:val="00D15F1D"/>
    <w:rsid w:val="00DB5A4E"/>
    <w:rsid w:val="00DE18FE"/>
    <w:rsid w:val="00DE3EE4"/>
    <w:rsid w:val="00E223BF"/>
    <w:rsid w:val="00E4045F"/>
    <w:rsid w:val="00E562CB"/>
    <w:rsid w:val="00E61A45"/>
    <w:rsid w:val="00E71EDD"/>
    <w:rsid w:val="00ED5296"/>
    <w:rsid w:val="00F020E3"/>
    <w:rsid w:val="00F2064F"/>
    <w:rsid w:val="00F26AD4"/>
    <w:rsid w:val="00F33839"/>
    <w:rsid w:val="00F44F40"/>
    <w:rsid w:val="00F46CDB"/>
    <w:rsid w:val="00FB3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82868"/>
  <w15:docId w15:val="{F5DE92F6-1EDF-427E-97C6-DABF4A36F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4AC"/>
    <w:rPr>
      <w:rFonts w:ascii="Arial" w:eastAsia="Arial" w:hAnsi="Arial" w:cs="Arial"/>
    </w:rPr>
  </w:style>
  <w:style w:type="paragraph" w:styleId="Heading1">
    <w:name w:val="heading 1"/>
    <w:basedOn w:val="Normal"/>
    <w:uiPriority w:val="9"/>
    <w:qFormat/>
    <w:pPr>
      <w:spacing w:before="68"/>
      <w:ind w:left="833"/>
      <w:outlineLvl w:val="0"/>
    </w:pPr>
    <w:rPr>
      <w:b/>
      <w:bCs/>
      <w:sz w:val="36"/>
      <w:szCs w:val="36"/>
    </w:rPr>
  </w:style>
  <w:style w:type="paragraph" w:styleId="Heading2">
    <w:name w:val="heading 2"/>
    <w:basedOn w:val="Normal"/>
    <w:uiPriority w:val="9"/>
    <w:unhideWhenUsed/>
    <w:qFormat/>
    <w:pPr>
      <w:ind w:left="833"/>
      <w:outlineLvl w:val="1"/>
    </w:pPr>
    <w:rPr>
      <w:b/>
      <w:bCs/>
      <w:sz w:val="32"/>
      <w:szCs w:val="32"/>
    </w:rPr>
  </w:style>
  <w:style w:type="paragraph" w:styleId="Heading3">
    <w:name w:val="heading 3"/>
    <w:basedOn w:val="Normal"/>
    <w:link w:val="Heading3Char"/>
    <w:uiPriority w:val="9"/>
    <w:unhideWhenUsed/>
    <w:qFormat/>
    <w:pPr>
      <w:ind w:left="833"/>
      <w:outlineLvl w:val="2"/>
    </w:pPr>
    <w:rPr>
      <w:b/>
      <w:bCs/>
      <w:sz w:val="28"/>
      <w:szCs w:val="28"/>
    </w:rPr>
  </w:style>
  <w:style w:type="paragraph" w:styleId="Heading4">
    <w:name w:val="heading 4"/>
    <w:basedOn w:val="Normal"/>
    <w:link w:val="Heading4Char"/>
    <w:uiPriority w:val="9"/>
    <w:unhideWhenUsed/>
    <w:qFormat/>
    <w:pPr>
      <w:spacing w:before="236"/>
      <w:ind w:left="833"/>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70"/>
      <w:ind w:left="833"/>
    </w:pPr>
    <w:rPr>
      <w:b/>
      <w:bCs/>
      <w:sz w:val="48"/>
      <w:szCs w:val="48"/>
    </w:rPr>
  </w:style>
  <w:style w:type="paragraph" w:styleId="ListParagraph">
    <w:name w:val="List Paragraph"/>
    <w:basedOn w:val="Normal"/>
    <w:uiPriority w:val="1"/>
    <w:qFormat/>
    <w:pPr>
      <w:spacing w:before="54"/>
      <w:ind w:left="1553" w:hanging="360"/>
    </w:pPr>
  </w:style>
  <w:style w:type="paragraph" w:customStyle="1" w:styleId="TableParagraph">
    <w:name w:val="Table Paragraph"/>
    <w:basedOn w:val="Normal"/>
    <w:uiPriority w:val="1"/>
    <w:qFormat/>
    <w:pPr>
      <w:ind w:left="165"/>
    </w:pPr>
  </w:style>
  <w:style w:type="character" w:customStyle="1" w:styleId="Heading3Char">
    <w:name w:val="Heading 3 Char"/>
    <w:basedOn w:val="DefaultParagraphFont"/>
    <w:link w:val="Heading3"/>
    <w:uiPriority w:val="9"/>
    <w:rsid w:val="00D15F1D"/>
    <w:rPr>
      <w:rFonts w:ascii="Arial" w:eastAsia="Arial" w:hAnsi="Arial" w:cs="Arial"/>
      <w:b/>
      <w:bCs/>
      <w:sz w:val="28"/>
      <w:szCs w:val="28"/>
    </w:rPr>
  </w:style>
  <w:style w:type="character" w:customStyle="1" w:styleId="Heading4Char">
    <w:name w:val="Heading 4 Char"/>
    <w:basedOn w:val="DefaultParagraphFont"/>
    <w:link w:val="Heading4"/>
    <w:uiPriority w:val="9"/>
    <w:rsid w:val="00D15F1D"/>
    <w:rPr>
      <w:rFonts w:ascii="Arial" w:eastAsia="Arial" w:hAnsi="Arial" w:cs="Arial"/>
      <w:b/>
      <w:bCs/>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635695">
      <w:bodyDiv w:val="1"/>
      <w:marLeft w:val="0"/>
      <w:marRight w:val="0"/>
      <w:marTop w:val="0"/>
      <w:marBottom w:val="0"/>
      <w:divBdr>
        <w:top w:val="none" w:sz="0" w:space="0" w:color="auto"/>
        <w:left w:val="none" w:sz="0" w:space="0" w:color="auto"/>
        <w:bottom w:val="none" w:sz="0" w:space="0" w:color="auto"/>
        <w:right w:val="none" w:sz="0" w:space="0" w:color="auto"/>
      </w:divBdr>
    </w:div>
    <w:div w:id="1109817269">
      <w:bodyDiv w:val="1"/>
      <w:marLeft w:val="0"/>
      <w:marRight w:val="0"/>
      <w:marTop w:val="0"/>
      <w:marBottom w:val="0"/>
      <w:divBdr>
        <w:top w:val="none" w:sz="0" w:space="0" w:color="auto"/>
        <w:left w:val="none" w:sz="0" w:space="0" w:color="auto"/>
        <w:bottom w:val="none" w:sz="0" w:space="0" w:color="auto"/>
        <w:right w:val="none" w:sz="0" w:space="0" w:color="auto"/>
      </w:divBdr>
    </w:div>
    <w:div w:id="1143037343">
      <w:bodyDiv w:val="1"/>
      <w:marLeft w:val="0"/>
      <w:marRight w:val="0"/>
      <w:marTop w:val="0"/>
      <w:marBottom w:val="0"/>
      <w:divBdr>
        <w:top w:val="none" w:sz="0" w:space="0" w:color="auto"/>
        <w:left w:val="none" w:sz="0" w:space="0" w:color="auto"/>
        <w:bottom w:val="none" w:sz="0" w:space="0" w:color="auto"/>
        <w:right w:val="none" w:sz="0" w:space="0" w:color="auto"/>
      </w:divBdr>
    </w:div>
    <w:div w:id="1589119313">
      <w:bodyDiv w:val="1"/>
      <w:marLeft w:val="0"/>
      <w:marRight w:val="0"/>
      <w:marTop w:val="0"/>
      <w:marBottom w:val="0"/>
      <w:divBdr>
        <w:top w:val="none" w:sz="0" w:space="0" w:color="auto"/>
        <w:left w:val="none" w:sz="0" w:space="0" w:color="auto"/>
        <w:bottom w:val="none" w:sz="0" w:space="0" w:color="auto"/>
        <w:right w:val="none" w:sz="0" w:space="0" w:color="auto"/>
      </w:divBdr>
    </w:div>
    <w:div w:id="1651715914">
      <w:bodyDiv w:val="1"/>
      <w:marLeft w:val="0"/>
      <w:marRight w:val="0"/>
      <w:marTop w:val="0"/>
      <w:marBottom w:val="0"/>
      <w:divBdr>
        <w:top w:val="none" w:sz="0" w:space="0" w:color="auto"/>
        <w:left w:val="none" w:sz="0" w:space="0" w:color="auto"/>
        <w:bottom w:val="none" w:sz="0" w:space="0" w:color="auto"/>
        <w:right w:val="none" w:sz="0" w:space="0" w:color="auto"/>
      </w:divBdr>
    </w:div>
    <w:div w:id="1881548591">
      <w:bodyDiv w:val="1"/>
      <w:marLeft w:val="0"/>
      <w:marRight w:val="0"/>
      <w:marTop w:val="0"/>
      <w:marBottom w:val="0"/>
      <w:divBdr>
        <w:top w:val="none" w:sz="0" w:space="0" w:color="auto"/>
        <w:left w:val="none" w:sz="0" w:space="0" w:color="auto"/>
        <w:bottom w:val="none" w:sz="0" w:space="0" w:color="auto"/>
        <w:right w:val="none" w:sz="0" w:space="0" w:color="auto"/>
      </w:divBdr>
    </w:div>
    <w:div w:id="1939487814">
      <w:bodyDiv w:val="1"/>
      <w:marLeft w:val="0"/>
      <w:marRight w:val="0"/>
      <w:marTop w:val="0"/>
      <w:marBottom w:val="0"/>
      <w:divBdr>
        <w:top w:val="none" w:sz="0" w:space="0" w:color="auto"/>
        <w:left w:val="none" w:sz="0" w:space="0" w:color="auto"/>
        <w:bottom w:val="none" w:sz="0" w:space="0" w:color="auto"/>
        <w:right w:val="none" w:sz="0" w:space="0" w:color="auto"/>
      </w:divBdr>
    </w:div>
    <w:div w:id="2033265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1385</Words>
  <Characters>7895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Lisa Paul</cp:lastModifiedBy>
  <cp:revision>4</cp:revision>
  <cp:lastPrinted>2025-01-29T10:04:00Z</cp:lastPrinted>
  <dcterms:created xsi:type="dcterms:W3CDTF">2026-02-25T07:55:00Z</dcterms:created>
  <dcterms:modified xsi:type="dcterms:W3CDTF">2026-02-27T17:04:00Z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2024-02-28T00:00:00Z</vt:filetime>
  </property>
  <property fmtid="{D5CDD505-2E9C-101B-9397-08002B2CF9AE}" pid="3" name="Creator">
    <vt:lpwstr>Online2PDF.com</vt:lpwstr>
  </property>
  <property fmtid="{D5CDD505-2E9C-101B-9397-08002B2CF9AE}" pid="4" name="LastSaved">
    <vt:filetime>2024-03-21T00:00:00Z</vt:filetime>
  </property>
  <property fmtid="{D5CDD505-2E9C-101B-9397-08002B2CF9AE}" pid="5" name="Producer">
    <vt:lpwstr>Online2PDF.com</vt:lpwstr>
  </property>
</Properties>
</file>